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366B" w:rsidRPr="00D753E2" w:rsidRDefault="00CD101D" w:rsidP="00CD101D">
      <w:pPr>
        <w:spacing w:before="100" w:after="200"/>
        <w:jc w:val="center"/>
        <w:rPr>
          <w:b/>
          <w:sz w:val="40"/>
          <w:szCs w:val="40"/>
        </w:rPr>
      </w:pPr>
      <w:r w:rsidRPr="00CD101D">
        <w:rPr>
          <w:b/>
          <w:sz w:val="32"/>
          <w:lang w:val="en-US"/>
        </w:rPr>
        <w:t>Mechanisms of Effective Organization of Managers 'Activities in a</w:t>
      </w:r>
      <w:r>
        <w:rPr>
          <w:b/>
          <w:sz w:val="32"/>
          <w:lang w:val="en-US"/>
        </w:rPr>
        <w:t xml:space="preserve"> Market Economy </w:t>
      </w:r>
      <w:r w:rsidRPr="00CD101D">
        <w:rPr>
          <w:b/>
          <w:sz w:val="32"/>
          <w:lang w:val="en-US"/>
        </w:rPr>
        <w:t>(CK LLC "New Life Insurance")</w:t>
      </w:r>
    </w:p>
    <w:p w:rsidR="00776193" w:rsidRPr="004D1BEA" w:rsidRDefault="00CD101D" w:rsidP="00BA724C">
      <w:pPr>
        <w:spacing w:line="360" w:lineRule="auto"/>
        <w:jc w:val="center"/>
        <w:rPr>
          <w:rFonts w:eastAsia="MS Mincho"/>
          <w:b/>
          <w:bCs/>
          <w:sz w:val="22"/>
          <w:szCs w:val="22"/>
          <w:vertAlign w:val="superscript"/>
        </w:rPr>
      </w:pPr>
      <w:r w:rsidRPr="00CD101D">
        <w:rPr>
          <w:rFonts w:eastAsia="MS Mincho"/>
          <w:b/>
          <w:bCs/>
          <w:sz w:val="22"/>
          <w:szCs w:val="22"/>
        </w:rPr>
        <w:t>Urokov Mamurali Odil ugli</w:t>
      </w:r>
    </w:p>
    <w:p w:rsidR="00CC091A" w:rsidRDefault="00CD101D" w:rsidP="00CD101D">
      <w:pPr>
        <w:pStyle w:val="Affiliation"/>
        <w:spacing w:line="276" w:lineRule="auto"/>
        <w:rPr>
          <w:iCs/>
        </w:rPr>
      </w:pPr>
      <w:r w:rsidRPr="00CD101D">
        <w:rPr>
          <w:iCs/>
        </w:rPr>
        <w:t>Assistant of the Departm</w:t>
      </w:r>
      <w:r>
        <w:rPr>
          <w:iCs/>
        </w:rPr>
        <w:t xml:space="preserve">ent of Economics and Management, </w:t>
      </w:r>
      <w:r w:rsidRPr="00CD101D">
        <w:rPr>
          <w:iCs/>
        </w:rPr>
        <w:t>Navoi State Mining Institute Navoi State Mining Institute</w:t>
      </w:r>
    </w:p>
    <w:p w:rsidR="00F016AE" w:rsidRPr="00BA724C" w:rsidRDefault="00F016AE" w:rsidP="00F016AE">
      <w:pPr>
        <w:pStyle w:val="IEEEAbtract"/>
        <w:rPr>
          <w:sz w:val="24"/>
        </w:rPr>
      </w:pPr>
    </w:p>
    <w:p w:rsidR="00CD101D" w:rsidRPr="00CD101D" w:rsidRDefault="00BF372A" w:rsidP="00CD101D">
      <w:pPr>
        <w:pStyle w:val="IEEEAbtract"/>
        <w:spacing w:after="120"/>
        <w:rPr>
          <w:b w:val="0"/>
          <w:bCs/>
          <w:sz w:val="20"/>
          <w:szCs w:val="20"/>
          <w:lang w:val="en-US"/>
        </w:rPr>
      </w:pPr>
      <w:r w:rsidRPr="00BA724C">
        <w:rPr>
          <w:rStyle w:val="IEEEAbstractHeadingChar"/>
          <w:b/>
          <w:i w:val="0"/>
          <w:sz w:val="20"/>
          <w:szCs w:val="20"/>
        </w:rPr>
        <w:t>ABSTRACT</w:t>
      </w:r>
      <w:r w:rsidRPr="00BA724C">
        <w:rPr>
          <w:sz w:val="20"/>
          <w:szCs w:val="20"/>
        </w:rPr>
        <w:t xml:space="preserve">: </w:t>
      </w:r>
      <w:r w:rsidR="00CD101D" w:rsidRPr="00CD101D">
        <w:rPr>
          <w:b w:val="0"/>
          <w:bCs/>
          <w:sz w:val="20"/>
          <w:szCs w:val="20"/>
          <w:lang w:val="en-US"/>
        </w:rPr>
        <w:t>The content of the article focuses on the theoretical and practical developments in the organization of systematic programs that make the activities of executives more effective, which is a key factor in today's rapid development. Considerations are given to eliminate them on the basis of foreign experience by studying the factors that negatively affect the effective work of managers and employees of the organization they supervise. In particular, we can point to the actions taken in our country in recent years, the decisions taken as evidence of the attention paid to this area.</w:t>
      </w:r>
    </w:p>
    <w:p w:rsidR="00D753E2" w:rsidRPr="00D753E2" w:rsidRDefault="00CD101D" w:rsidP="00CD101D">
      <w:pPr>
        <w:pStyle w:val="IEEEAbtract"/>
        <w:spacing w:after="120"/>
        <w:rPr>
          <w:b w:val="0"/>
          <w:bCs/>
          <w:sz w:val="20"/>
          <w:szCs w:val="20"/>
          <w:lang w:val="en-US"/>
        </w:rPr>
      </w:pPr>
      <w:r w:rsidRPr="00CD101D">
        <w:rPr>
          <w:b w:val="0"/>
          <w:bCs/>
          <w:sz w:val="20"/>
          <w:szCs w:val="20"/>
          <w:lang w:val="en-US"/>
        </w:rPr>
        <w:t>Within the regions, the appointment of managers in the effective use of their internal capacity, the development of practical conditions for the development of the necessary conditions for the systematic introduction of the process of training mature personnel and the involvement of modern technologies as followers. These efforts will lead to economic growth of the country, we will be able to increase the gross regional product through the efficient use of labor resources of each region.</w:t>
      </w:r>
      <w:r w:rsidR="00D753E2" w:rsidRPr="00D753E2">
        <w:rPr>
          <w:b w:val="0"/>
          <w:bCs/>
          <w:sz w:val="20"/>
          <w:szCs w:val="20"/>
          <w:lang w:val="en-US"/>
        </w:rPr>
        <w:t xml:space="preserve"> </w:t>
      </w:r>
    </w:p>
    <w:p w:rsidR="002614CD" w:rsidRPr="00BA724C" w:rsidRDefault="0091665B" w:rsidP="00CC4D92">
      <w:pPr>
        <w:pStyle w:val="IEEEAbtract"/>
        <w:rPr>
          <w:sz w:val="20"/>
          <w:szCs w:val="20"/>
          <w:lang w:val="en-US"/>
        </w:rPr>
      </w:pPr>
      <w:r w:rsidRPr="00CC4D92">
        <w:rPr>
          <w:rStyle w:val="IEEEAbstractHeadingChar"/>
          <w:b/>
          <w:bCs/>
          <w:i w:val="0"/>
          <w:sz w:val="20"/>
          <w:szCs w:val="20"/>
        </w:rPr>
        <w:t>KEYWORDS</w:t>
      </w:r>
      <w:r w:rsidR="00BF372A" w:rsidRPr="00BA724C">
        <w:rPr>
          <w:sz w:val="20"/>
          <w:szCs w:val="20"/>
        </w:rPr>
        <w:t xml:space="preserve">: </w:t>
      </w:r>
      <w:r w:rsidR="00CD101D" w:rsidRPr="00CD101D">
        <w:rPr>
          <w:b w:val="0"/>
          <w:bCs/>
          <w:sz w:val="20"/>
          <w:szCs w:val="20"/>
          <w:lang w:val="en-US"/>
        </w:rPr>
        <w:t>rapid development, executives, system programs, foreign experience, feedback, mature potential staff, economic growth, labor resources, gross regional product.</w:t>
      </w:r>
    </w:p>
    <w:p w:rsidR="009D45D4" w:rsidRPr="00EB2B0F" w:rsidRDefault="009D45D4" w:rsidP="00EB2B0F">
      <w:pPr>
        <w:spacing w:after="120"/>
        <w:jc w:val="both"/>
        <w:rPr>
          <w:b/>
          <w:sz w:val="22"/>
          <w:lang w:val="en-US"/>
        </w:rPr>
      </w:pPr>
    </w:p>
    <w:p w:rsidR="00026F6F" w:rsidRPr="00026F6F" w:rsidRDefault="00026F6F" w:rsidP="00C60D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360" w:hanging="360"/>
        <w:jc w:val="both"/>
        <w:rPr>
          <w:rFonts w:eastAsia="Times New Roman"/>
          <w:b/>
          <w:sz w:val="20"/>
          <w:szCs w:val="20"/>
        </w:rPr>
      </w:pPr>
      <w:r w:rsidRPr="00026F6F">
        <w:rPr>
          <w:rFonts w:eastAsia="Times New Roman"/>
          <w:b/>
          <w:sz w:val="20"/>
          <w:szCs w:val="20"/>
        </w:rPr>
        <w:t>INTRODUCTION</w:t>
      </w:r>
    </w:p>
    <w:p w:rsidR="00CD101D" w:rsidRPr="00CD101D" w:rsidRDefault="00CD101D" w:rsidP="00CD101D">
      <w:pPr>
        <w:spacing w:after="120"/>
        <w:jc w:val="both"/>
        <w:rPr>
          <w:sz w:val="20"/>
          <w:szCs w:val="20"/>
          <w:lang w:val="uz-Cyrl-UZ"/>
        </w:rPr>
      </w:pPr>
      <w:r w:rsidRPr="00CD101D">
        <w:rPr>
          <w:bCs/>
          <w:sz w:val="20"/>
          <w:szCs w:val="20"/>
          <w:lang w:val="uz-Cyrl-UZ"/>
        </w:rPr>
        <w:t>After the independence of our country, as in other spheres of government, there have been some changes and radical innovations in the field of governance. The development of the country can be achieved through the organization of management processes on the basis of a new approach, taking into account that in August 1997 the program "National Training" was adopted.</w:t>
      </w:r>
      <w:r w:rsidRPr="00CD101D">
        <w:rPr>
          <w:rStyle w:val="FootnoteReference"/>
          <w:bCs/>
          <w:sz w:val="20"/>
          <w:szCs w:val="20"/>
          <w:lang w:val="uz-Cyrl-UZ"/>
        </w:rPr>
        <w:footnoteReference w:id="2"/>
      </w:r>
      <w:r w:rsidRPr="00CD101D">
        <w:rPr>
          <w:bCs/>
          <w:sz w:val="20"/>
          <w:szCs w:val="20"/>
          <w:lang w:val="uz-Cyrl-UZ"/>
        </w:rPr>
        <w:t>This program is closely related to the Law "On Education" and was a set of practical work to become a highly qualified and competitive specialist, manager in a market economy environment, based on the study of important knowledge and skills of personnel in the emerging field.</w:t>
      </w:r>
    </w:p>
    <w:p w:rsidR="00CD101D" w:rsidRPr="00CD101D" w:rsidRDefault="00CD101D" w:rsidP="00CD101D">
      <w:pPr>
        <w:pStyle w:val="ListParagraph"/>
        <w:spacing w:after="120"/>
        <w:ind w:left="0"/>
        <w:jc w:val="both"/>
        <w:rPr>
          <w:bCs/>
          <w:sz w:val="20"/>
          <w:szCs w:val="20"/>
          <w:lang w:val="uz-Cyrl-UZ"/>
        </w:rPr>
      </w:pPr>
      <w:r w:rsidRPr="00CD101D">
        <w:rPr>
          <w:bCs/>
          <w:sz w:val="20"/>
          <w:szCs w:val="20"/>
          <w:lang w:val="uz-Cyrl-UZ"/>
        </w:rPr>
        <w:t>Improving the efficiency of the public administration system, developing the private sector and supporting entrepreneurship.</w:t>
      </w:r>
    </w:p>
    <w:p w:rsidR="00CD101D" w:rsidRPr="00CD101D" w:rsidRDefault="00CD101D" w:rsidP="00CD101D">
      <w:pPr>
        <w:pStyle w:val="ListParagraph"/>
        <w:spacing w:after="120"/>
        <w:ind w:left="0"/>
        <w:jc w:val="both"/>
        <w:rPr>
          <w:bCs/>
          <w:sz w:val="20"/>
          <w:szCs w:val="20"/>
          <w:lang w:val="uz-Cyrl-UZ"/>
        </w:rPr>
      </w:pPr>
      <w:r w:rsidRPr="00CD101D">
        <w:rPr>
          <w:bCs/>
          <w:sz w:val="20"/>
          <w:szCs w:val="20"/>
          <w:lang w:val="uz-Cyrl-UZ"/>
        </w:rPr>
        <w:t>Reforming the civil service system by optimizing the economic activity of the state and developing public-private partnerships, reducing the role of the state in the economy will be important for the economy of Uzbekistan during the implementation of this priority.</w:t>
      </w:r>
    </w:p>
    <w:p w:rsidR="00CD101D" w:rsidRPr="00CD101D" w:rsidRDefault="00CD101D" w:rsidP="00CD101D">
      <w:pPr>
        <w:spacing w:after="120"/>
        <w:jc w:val="both"/>
        <w:rPr>
          <w:sz w:val="20"/>
          <w:szCs w:val="20"/>
          <w:lang w:val="uz-Cyrl-UZ"/>
        </w:rPr>
      </w:pPr>
      <w:r w:rsidRPr="00CD101D">
        <w:rPr>
          <w:bCs/>
          <w:sz w:val="20"/>
          <w:szCs w:val="20"/>
          <w:lang w:val="uz-Cyrl-UZ"/>
        </w:rPr>
        <w:t>Special attention will be paid to reducing government regulation, attracting the private sector to the infrastructure sector, as well as reducing the role of local government.</w:t>
      </w:r>
      <w:r w:rsidRPr="00CD101D">
        <w:rPr>
          <w:rStyle w:val="FootnoteReference"/>
          <w:bCs/>
          <w:sz w:val="20"/>
          <w:szCs w:val="20"/>
          <w:lang w:val="uz-Cyrl-UZ"/>
        </w:rPr>
        <w:footnoteReference w:id="3"/>
      </w:r>
    </w:p>
    <w:p w:rsidR="00CD101D" w:rsidRPr="00CD101D" w:rsidRDefault="00CD101D" w:rsidP="00CD101D">
      <w:pPr>
        <w:pStyle w:val="BodyText"/>
        <w:jc w:val="both"/>
        <w:rPr>
          <w:sz w:val="20"/>
          <w:szCs w:val="20"/>
          <w:lang w:val="uz-Cyrl-UZ"/>
        </w:rPr>
      </w:pPr>
      <w:r w:rsidRPr="00CD101D">
        <w:rPr>
          <w:bCs/>
          <w:sz w:val="20"/>
          <w:szCs w:val="20"/>
          <w:lang w:val="uz-Cyrl-UZ"/>
        </w:rPr>
        <w:t>As a proof of this we can cite the Decree of the President of the Republic of Uzbekistan Sh.M.Mirziyoev dated July 5, 2017 No PF-5106 "On state youth policy" as a basis for the opportunities provided to young people.</w:t>
      </w:r>
      <w:r w:rsidRPr="00CD101D">
        <w:rPr>
          <w:rStyle w:val="FootnoteReference"/>
          <w:bCs/>
          <w:sz w:val="20"/>
          <w:szCs w:val="20"/>
          <w:lang w:val="uz-Cyrl-UZ"/>
        </w:rPr>
        <w:footnoteReference w:id="4"/>
      </w:r>
      <w:r w:rsidRPr="00CD101D">
        <w:rPr>
          <w:bCs/>
          <w:sz w:val="20"/>
          <w:szCs w:val="20"/>
          <w:lang w:val="uz-Cyrl-UZ"/>
        </w:rPr>
        <w:t>This law has clearly shown the role of youth in the life of the state and society. It is an important program for young people to take an active part in public administration and public life, to become competitive professionals based on modern requirements. At the same time, every year on June 30, the Republic of Uzbekistan celebrates Youth Day.</w:t>
      </w:r>
    </w:p>
    <w:p w:rsidR="00CD101D" w:rsidRPr="00CD101D" w:rsidRDefault="00CD101D" w:rsidP="00CD101D">
      <w:pPr>
        <w:pStyle w:val="ListParagraph"/>
        <w:spacing w:after="120"/>
        <w:ind w:left="0"/>
        <w:jc w:val="both"/>
        <w:rPr>
          <w:bCs/>
          <w:sz w:val="20"/>
          <w:szCs w:val="20"/>
          <w:lang w:val="uz-Cyrl-UZ"/>
        </w:rPr>
      </w:pPr>
      <w:r w:rsidRPr="00CD101D">
        <w:rPr>
          <w:b/>
          <w:sz w:val="20"/>
          <w:szCs w:val="20"/>
          <w:lang w:val="uz-Cyrl-UZ"/>
        </w:rPr>
        <w:t xml:space="preserve">The main part: </w:t>
      </w:r>
      <w:r w:rsidRPr="00CD101D">
        <w:rPr>
          <w:bCs/>
          <w:sz w:val="20"/>
          <w:szCs w:val="20"/>
          <w:lang w:val="uz-Cyrl-UZ"/>
        </w:rPr>
        <w:t>If the management system is simple and understandable to the population, they know which organization to turn to based on their problems and in what order it should be implemented. This in turn prevents wasted time along with various misunderstandings.</w:t>
      </w:r>
    </w:p>
    <w:p w:rsidR="00CD101D" w:rsidRPr="00CD101D" w:rsidRDefault="00CD101D" w:rsidP="00CD101D">
      <w:pPr>
        <w:pStyle w:val="BodyText"/>
        <w:jc w:val="both"/>
        <w:rPr>
          <w:sz w:val="20"/>
          <w:szCs w:val="20"/>
          <w:lang w:val="uz-Cyrl-UZ"/>
        </w:rPr>
      </w:pPr>
      <w:r w:rsidRPr="00CD101D">
        <w:rPr>
          <w:sz w:val="20"/>
          <w:szCs w:val="20"/>
          <w:lang w:val="uz-Cyrl-UZ"/>
        </w:rPr>
        <w:t xml:space="preserve">Problems related to social protection can be overcome through the proper organization of the management structure. In the context of modernization of the economy, the country is consistently implementing reforms aimed at ensuring the </w:t>
      </w:r>
      <w:r w:rsidRPr="00CD101D">
        <w:rPr>
          <w:sz w:val="20"/>
          <w:szCs w:val="20"/>
          <w:lang w:val="uz-Cyrl-UZ"/>
        </w:rPr>
        <w:lastRenderedPageBreak/>
        <w:t>integrity of the public administration structure. In this regard, it is worth quoting the following statement of President Sh.M.Mirziyo</w:t>
      </w:r>
      <w:r w:rsidRPr="00CD101D">
        <w:rPr>
          <w:sz w:val="20"/>
          <w:szCs w:val="20"/>
          <w:lang w:val="en-US"/>
        </w:rPr>
        <w:t>y</w:t>
      </w:r>
      <w:r w:rsidRPr="00CD101D">
        <w:rPr>
          <w:sz w:val="20"/>
          <w:szCs w:val="20"/>
          <w:lang w:val="uz-Cyrl-UZ"/>
        </w:rPr>
        <w:t>ev: Ensuring is our top priority. ”</w:t>
      </w:r>
    </w:p>
    <w:p w:rsidR="00CD101D" w:rsidRPr="00CD101D" w:rsidRDefault="00CD101D" w:rsidP="00CD101D">
      <w:pPr>
        <w:pStyle w:val="BodyText"/>
        <w:jc w:val="both"/>
        <w:rPr>
          <w:sz w:val="20"/>
          <w:szCs w:val="20"/>
          <w:lang w:val="en-US"/>
        </w:rPr>
      </w:pPr>
      <w:r w:rsidRPr="00CD101D">
        <w:rPr>
          <w:sz w:val="20"/>
          <w:szCs w:val="20"/>
          <w:lang w:val="en-US"/>
        </w:rPr>
        <w:t>F</w:t>
      </w:r>
      <w:r w:rsidRPr="00CD101D">
        <w:rPr>
          <w:sz w:val="20"/>
          <w:szCs w:val="20"/>
          <w:lang w:val="uz-Cyrl-UZ"/>
        </w:rPr>
        <w:t>rom the basic functions of management again arises the following special function</w:t>
      </w:r>
      <w:r w:rsidRPr="00CD101D">
        <w:rPr>
          <w:sz w:val="20"/>
          <w:szCs w:val="20"/>
          <w:lang w:val="en-US"/>
        </w:rPr>
        <w:t>:</w:t>
      </w:r>
      <w:r w:rsidRPr="00CD101D">
        <w:rPr>
          <w:rStyle w:val="FootnoteReference"/>
          <w:sz w:val="20"/>
          <w:szCs w:val="20"/>
          <w:lang w:val="en-US"/>
        </w:rPr>
        <w:footnoteReference w:id="5"/>
      </w:r>
    </w:p>
    <w:tbl>
      <w:tblPr>
        <w:tblStyle w:val="TableGrid"/>
        <w:tblW w:w="0" w:type="auto"/>
        <w:jc w:val="center"/>
        <w:tblInd w:w="250" w:type="dxa"/>
        <w:tblLook w:val="04A0"/>
      </w:tblPr>
      <w:tblGrid>
        <w:gridCol w:w="1479"/>
        <w:gridCol w:w="8089"/>
      </w:tblGrid>
      <w:tr w:rsidR="00CD101D" w:rsidRPr="00CD101D" w:rsidTr="00CD101D">
        <w:trPr>
          <w:trHeight w:val="57"/>
          <w:jc w:val="center"/>
        </w:trPr>
        <w:tc>
          <w:tcPr>
            <w:tcW w:w="1479" w:type="dxa"/>
            <w:vAlign w:val="center"/>
          </w:tcPr>
          <w:p w:rsidR="00CD101D" w:rsidRPr="00CD101D" w:rsidRDefault="00CD101D" w:rsidP="00CD101D">
            <w:pPr>
              <w:pStyle w:val="ListParagraph"/>
              <w:ind w:left="0"/>
              <w:rPr>
                <w:sz w:val="20"/>
                <w:szCs w:val="20"/>
                <w:lang w:val="uz-Cyrl-UZ"/>
              </w:rPr>
            </w:pPr>
            <w:bookmarkStart w:id="0" w:name="_GoBack"/>
            <w:bookmarkEnd w:id="0"/>
            <w:r w:rsidRPr="00CD101D">
              <w:rPr>
                <w:sz w:val="20"/>
                <w:szCs w:val="20"/>
                <w:lang w:val="uz-Cyrl-UZ"/>
              </w:rPr>
              <w:t>Planning function:</w:t>
            </w:r>
          </w:p>
        </w:tc>
        <w:tc>
          <w:tcPr>
            <w:tcW w:w="8089" w:type="dxa"/>
            <w:vAlign w:val="center"/>
          </w:tcPr>
          <w:p w:rsidR="00CD101D" w:rsidRPr="00CD101D" w:rsidRDefault="00CD101D" w:rsidP="00CD101D">
            <w:pPr>
              <w:pStyle w:val="ListParagraph"/>
              <w:ind w:left="0"/>
              <w:rPr>
                <w:sz w:val="20"/>
                <w:szCs w:val="20"/>
                <w:lang w:val="uz-Cyrl-UZ"/>
              </w:rPr>
            </w:pPr>
            <w:r w:rsidRPr="00CD101D">
              <w:rPr>
                <w:sz w:val="20"/>
                <w:szCs w:val="20"/>
                <w:lang w:val="uz-Cyrl-UZ"/>
              </w:rPr>
              <w:t>An idea of what the outcome will be, the steps and methods to achieve it.</w:t>
            </w:r>
          </w:p>
          <w:p w:rsidR="00CD101D" w:rsidRPr="00CD101D" w:rsidRDefault="00CD101D" w:rsidP="00CD101D">
            <w:pPr>
              <w:pStyle w:val="ListParagraph"/>
              <w:ind w:left="0"/>
              <w:rPr>
                <w:sz w:val="20"/>
                <w:szCs w:val="20"/>
                <w:lang w:val="uz-Cyrl-UZ"/>
              </w:rPr>
            </w:pPr>
            <w:r w:rsidRPr="00CD101D">
              <w:rPr>
                <w:sz w:val="20"/>
                <w:szCs w:val="20"/>
                <w:lang w:val="uz-Cyrl-UZ"/>
              </w:rPr>
              <w:t>The basic principle is the coordination of the governing and the governing entities.</w:t>
            </w:r>
          </w:p>
        </w:tc>
      </w:tr>
      <w:tr w:rsidR="00CD101D" w:rsidRPr="00CD101D" w:rsidTr="00CD101D">
        <w:trPr>
          <w:trHeight w:val="57"/>
          <w:jc w:val="center"/>
        </w:trPr>
        <w:tc>
          <w:tcPr>
            <w:tcW w:w="1479" w:type="dxa"/>
            <w:vAlign w:val="center"/>
          </w:tcPr>
          <w:p w:rsidR="00CD101D" w:rsidRPr="00CD101D" w:rsidRDefault="00CD101D" w:rsidP="00CD101D">
            <w:pPr>
              <w:pStyle w:val="ListParagraph"/>
              <w:ind w:left="0"/>
              <w:rPr>
                <w:sz w:val="20"/>
                <w:szCs w:val="20"/>
                <w:lang w:val="uz-Cyrl-UZ"/>
              </w:rPr>
            </w:pPr>
            <w:r w:rsidRPr="00CD101D">
              <w:rPr>
                <w:sz w:val="20"/>
                <w:szCs w:val="20"/>
                <w:lang w:val="uz-Cyrl-UZ"/>
              </w:rPr>
              <w:t>Control function:</w:t>
            </w:r>
          </w:p>
        </w:tc>
        <w:tc>
          <w:tcPr>
            <w:tcW w:w="8089" w:type="dxa"/>
            <w:vAlign w:val="center"/>
          </w:tcPr>
          <w:p w:rsidR="00CD101D" w:rsidRPr="00CD101D" w:rsidRDefault="00CD101D" w:rsidP="00CD101D">
            <w:pPr>
              <w:pStyle w:val="ListParagraph"/>
              <w:ind w:left="0"/>
              <w:rPr>
                <w:sz w:val="20"/>
                <w:szCs w:val="20"/>
                <w:lang w:val="uz-Cyrl-UZ"/>
              </w:rPr>
            </w:pPr>
            <w:r w:rsidRPr="00CD101D">
              <w:rPr>
                <w:sz w:val="20"/>
                <w:szCs w:val="20"/>
                <w:lang w:val="uz-Cyrl-UZ"/>
              </w:rPr>
              <w:t>Maintain information about the activities of the organization, the funds and resources that support its activities, have information about the effectiveness of management. The basis of control is the calculation and comparison of real activities in the control process with the plan.</w:t>
            </w:r>
          </w:p>
        </w:tc>
      </w:tr>
      <w:tr w:rsidR="00CD101D" w:rsidRPr="00CD101D" w:rsidTr="00CD101D">
        <w:trPr>
          <w:trHeight w:val="57"/>
          <w:jc w:val="center"/>
        </w:trPr>
        <w:tc>
          <w:tcPr>
            <w:tcW w:w="1479" w:type="dxa"/>
            <w:vAlign w:val="center"/>
          </w:tcPr>
          <w:p w:rsidR="00CD101D" w:rsidRPr="00CD101D" w:rsidRDefault="00CD101D" w:rsidP="00CD101D">
            <w:pPr>
              <w:pStyle w:val="ListParagraph"/>
              <w:ind w:left="0"/>
              <w:rPr>
                <w:sz w:val="20"/>
                <w:szCs w:val="20"/>
                <w:lang w:val="uz-Cyrl-UZ"/>
              </w:rPr>
            </w:pPr>
            <w:r w:rsidRPr="00CD101D">
              <w:rPr>
                <w:sz w:val="20"/>
                <w:szCs w:val="20"/>
                <w:lang w:val="uz-Cyrl-UZ"/>
              </w:rPr>
              <w:t>Political and legal function:</w:t>
            </w:r>
          </w:p>
        </w:tc>
        <w:tc>
          <w:tcPr>
            <w:tcW w:w="8089" w:type="dxa"/>
            <w:vAlign w:val="center"/>
          </w:tcPr>
          <w:p w:rsidR="00CD101D" w:rsidRPr="00CD101D" w:rsidRDefault="00CD101D" w:rsidP="00CD101D">
            <w:pPr>
              <w:pStyle w:val="ListParagraph"/>
              <w:ind w:left="0"/>
              <w:rPr>
                <w:sz w:val="20"/>
                <w:szCs w:val="20"/>
                <w:lang w:val="uz-Cyrl-UZ"/>
              </w:rPr>
            </w:pPr>
            <w:r w:rsidRPr="00CD101D">
              <w:rPr>
                <w:sz w:val="20"/>
                <w:szCs w:val="20"/>
                <w:lang w:val="uz-Cyrl-UZ"/>
              </w:rPr>
              <w:t>Supervises and ensures that the employees of the organization operate within the framework of the laws and rights adopted in the society.</w:t>
            </w:r>
          </w:p>
        </w:tc>
      </w:tr>
      <w:tr w:rsidR="00CD101D" w:rsidRPr="00CD101D" w:rsidTr="00CD101D">
        <w:trPr>
          <w:trHeight w:val="57"/>
          <w:jc w:val="center"/>
        </w:trPr>
        <w:tc>
          <w:tcPr>
            <w:tcW w:w="1479" w:type="dxa"/>
            <w:vAlign w:val="center"/>
          </w:tcPr>
          <w:p w:rsidR="00CD101D" w:rsidRPr="00CD101D" w:rsidRDefault="00CD101D" w:rsidP="00CD101D">
            <w:pPr>
              <w:pStyle w:val="ListParagraph"/>
              <w:ind w:left="0"/>
              <w:rPr>
                <w:sz w:val="20"/>
                <w:szCs w:val="20"/>
                <w:lang w:val="uz-Cyrl-UZ"/>
              </w:rPr>
            </w:pPr>
            <w:r w:rsidRPr="00CD101D">
              <w:rPr>
                <w:sz w:val="20"/>
                <w:szCs w:val="20"/>
                <w:lang w:val="uz-Cyrl-UZ"/>
              </w:rPr>
              <w:t>Social function:</w:t>
            </w:r>
          </w:p>
        </w:tc>
        <w:tc>
          <w:tcPr>
            <w:tcW w:w="8089" w:type="dxa"/>
            <w:vAlign w:val="center"/>
          </w:tcPr>
          <w:p w:rsidR="00CD101D" w:rsidRPr="00CD101D" w:rsidRDefault="00CD101D" w:rsidP="00CD101D">
            <w:pPr>
              <w:pStyle w:val="ListParagraph"/>
              <w:ind w:left="0"/>
              <w:rPr>
                <w:sz w:val="20"/>
                <w:szCs w:val="20"/>
                <w:lang w:val="uz-Cyrl-UZ"/>
              </w:rPr>
            </w:pPr>
            <w:r w:rsidRPr="00CD101D">
              <w:rPr>
                <w:sz w:val="20"/>
                <w:szCs w:val="20"/>
                <w:lang w:val="uz-Cyrl-UZ"/>
              </w:rPr>
              <w:t>Social phenomena (differences in different occupations and their pay, social inequality between people, the presence of employees in need of social protection.</w:t>
            </w:r>
          </w:p>
        </w:tc>
      </w:tr>
      <w:tr w:rsidR="00CD101D" w:rsidRPr="00CD101D" w:rsidTr="00CD101D">
        <w:trPr>
          <w:trHeight w:val="57"/>
          <w:jc w:val="center"/>
        </w:trPr>
        <w:tc>
          <w:tcPr>
            <w:tcW w:w="1479" w:type="dxa"/>
            <w:vAlign w:val="center"/>
          </w:tcPr>
          <w:p w:rsidR="00CD101D" w:rsidRPr="00CD101D" w:rsidRDefault="00CD101D" w:rsidP="00CD101D">
            <w:pPr>
              <w:pStyle w:val="ListParagraph"/>
              <w:ind w:left="0"/>
              <w:rPr>
                <w:sz w:val="20"/>
                <w:szCs w:val="20"/>
                <w:lang w:val="uz-Cyrl-UZ"/>
              </w:rPr>
            </w:pPr>
            <w:r w:rsidRPr="00CD101D">
              <w:rPr>
                <w:sz w:val="20"/>
                <w:szCs w:val="20"/>
                <w:lang w:val="uz-Cyrl-UZ"/>
              </w:rPr>
              <w:t>Incentive function:</w:t>
            </w:r>
          </w:p>
        </w:tc>
        <w:tc>
          <w:tcPr>
            <w:tcW w:w="8089" w:type="dxa"/>
            <w:vAlign w:val="center"/>
          </w:tcPr>
          <w:p w:rsidR="00CD101D" w:rsidRPr="00CD101D" w:rsidRDefault="00CD101D" w:rsidP="00CD101D">
            <w:pPr>
              <w:pStyle w:val="ListParagraph"/>
              <w:ind w:left="0"/>
              <w:rPr>
                <w:sz w:val="20"/>
                <w:szCs w:val="20"/>
                <w:lang w:val="uz-Cyrl-UZ"/>
              </w:rPr>
            </w:pPr>
            <w:r w:rsidRPr="00CD101D">
              <w:rPr>
                <w:sz w:val="20"/>
                <w:szCs w:val="20"/>
                <w:lang w:val="uz-Cyrl-UZ"/>
              </w:rPr>
              <w:t>Enforcement efforts consist of ensuring that they pass in moderation and include means of material and moral encouragement.</w:t>
            </w:r>
          </w:p>
        </w:tc>
      </w:tr>
    </w:tbl>
    <w:p w:rsidR="00CD101D" w:rsidRPr="00CD101D" w:rsidRDefault="00CD101D" w:rsidP="00CD101D">
      <w:pPr>
        <w:pStyle w:val="NormalWeb"/>
        <w:shd w:val="clear" w:color="auto" w:fill="FFFFFF"/>
        <w:spacing w:before="120" w:beforeAutospacing="0" w:after="0" w:afterAutospacing="0"/>
        <w:jc w:val="both"/>
        <w:rPr>
          <w:sz w:val="20"/>
          <w:szCs w:val="20"/>
          <w:lang w:val="uz-Cyrl-UZ"/>
        </w:rPr>
      </w:pPr>
      <w:r w:rsidRPr="00CD101D">
        <w:rPr>
          <w:sz w:val="20"/>
          <w:szCs w:val="20"/>
          <w:lang w:val="uz-Cyrl-UZ"/>
        </w:rPr>
        <w:t>Leaders are mainly distinguished by the following characteristics:</w:t>
      </w:r>
    </w:p>
    <w:p w:rsidR="00CD101D" w:rsidRPr="00CD101D" w:rsidRDefault="00CD101D" w:rsidP="00CD101D">
      <w:pPr>
        <w:pStyle w:val="NormalWeb"/>
        <w:numPr>
          <w:ilvl w:val="0"/>
          <w:numId w:val="34"/>
        </w:numPr>
        <w:shd w:val="clear" w:color="auto" w:fill="FFFFFF"/>
        <w:spacing w:before="0" w:beforeAutospacing="0" w:after="120" w:afterAutospacing="0"/>
        <w:jc w:val="both"/>
        <w:rPr>
          <w:sz w:val="20"/>
          <w:szCs w:val="20"/>
          <w:lang w:val="uz-Cyrl-UZ"/>
        </w:rPr>
      </w:pPr>
      <w:r w:rsidRPr="00CD101D">
        <w:rPr>
          <w:sz w:val="20"/>
          <w:szCs w:val="20"/>
          <w:lang w:val="uz-Cyrl-UZ"/>
        </w:rPr>
        <w:t>Leadership: that is, the ability to follow employees, make decisions quickly and accurately;</w:t>
      </w:r>
    </w:p>
    <w:p w:rsidR="00CD101D" w:rsidRPr="00CD101D" w:rsidRDefault="00CD101D" w:rsidP="00CD101D">
      <w:pPr>
        <w:pStyle w:val="NormalWeb"/>
        <w:numPr>
          <w:ilvl w:val="0"/>
          <w:numId w:val="34"/>
        </w:numPr>
        <w:shd w:val="clear" w:color="auto" w:fill="FFFFFF"/>
        <w:spacing w:before="0" w:beforeAutospacing="0" w:after="120" w:afterAutospacing="0"/>
        <w:jc w:val="both"/>
        <w:rPr>
          <w:sz w:val="20"/>
          <w:szCs w:val="20"/>
          <w:lang w:val="uz-Cyrl-UZ"/>
        </w:rPr>
      </w:pPr>
      <w:r w:rsidRPr="00CD101D">
        <w:rPr>
          <w:sz w:val="20"/>
          <w:szCs w:val="20"/>
          <w:lang w:val="uz-Cyrl-UZ"/>
        </w:rPr>
        <w:t>dependence on the external environment: competition, laws and government, the state of the economy, public organizations, the value system in society, the results of scientific and technological progress have a direct impact on the activities of employees in the organization;</w:t>
      </w:r>
    </w:p>
    <w:p w:rsidR="00CD101D" w:rsidRPr="00CD101D" w:rsidRDefault="00CD101D" w:rsidP="00CD101D">
      <w:pPr>
        <w:pStyle w:val="NormalWeb"/>
        <w:numPr>
          <w:ilvl w:val="0"/>
          <w:numId w:val="34"/>
        </w:numPr>
        <w:shd w:val="clear" w:color="auto" w:fill="FFFFFF"/>
        <w:spacing w:before="0" w:beforeAutospacing="0" w:after="120" w:afterAutospacing="0"/>
        <w:jc w:val="both"/>
        <w:rPr>
          <w:sz w:val="20"/>
          <w:szCs w:val="20"/>
          <w:lang w:val="uz-Cyrl-UZ"/>
        </w:rPr>
      </w:pPr>
      <w:r w:rsidRPr="00CD101D">
        <w:rPr>
          <w:sz w:val="20"/>
          <w:szCs w:val="20"/>
          <w:lang w:val="uz-Cyrl-UZ"/>
        </w:rPr>
        <w:t>The need for governance: There is a need for organizations to coordinate interrelated issues in order to achieve their goals.</w:t>
      </w:r>
    </w:p>
    <w:p w:rsidR="00CD101D" w:rsidRPr="00CD101D" w:rsidRDefault="00CD101D" w:rsidP="00CD101D">
      <w:pPr>
        <w:pStyle w:val="NormalWeb"/>
        <w:shd w:val="clear" w:color="auto" w:fill="FFFFFF"/>
        <w:spacing w:before="0" w:beforeAutospacing="0" w:after="120" w:afterAutospacing="0"/>
        <w:jc w:val="both"/>
        <w:rPr>
          <w:sz w:val="20"/>
          <w:szCs w:val="20"/>
          <w:lang w:val="uz-Cyrl-UZ"/>
        </w:rPr>
      </w:pPr>
      <w:r w:rsidRPr="00CD101D">
        <w:rPr>
          <w:b/>
          <w:sz w:val="20"/>
          <w:szCs w:val="20"/>
          <w:lang w:val="uz-Cyrl-UZ"/>
        </w:rPr>
        <w:t xml:space="preserve">Research Methodology: </w:t>
      </w:r>
      <w:r w:rsidRPr="00CD101D">
        <w:rPr>
          <w:sz w:val="20"/>
          <w:szCs w:val="20"/>
          <w:lang w:val="uz-Cyrl-UZ"/>
        </w:rPr>
        <w:t>"Critical analysis, strict discipline and personal responsibility should remain the daily rule of every leader, whether he is the Prime Minister or his deputies, a member of the government or a regional governor."</w:t>
      </w:r>
      <w:r w:rsidRPr="00CD101D">
        <w:rPr>
          <w:rStyle w:val="FootnoteReference"/>
          <w:sz w:val="20"/>
          <w:szCs w:val="20"/>
          <w:lang w:val="uz-Cyrl-UZ"/>
        </w:rPr>
        <w:footnoteReference w:id="6"/>
      </w:r>
    </w:p>
    <w:p w:rsidR="00CD101D" w:rsidRPr="00CD101D" w:rsidRDefault="00CD101D" w:rsidP="00CD101D">
      <w:pPr>
        <w:pStyle w:val="NormalWeb"/>
        <w:shd w:val="clear" w:color="auto" w:fill="FFFFFF"/>
        <w:spacing w:before="0" w:beforeAutospacing="0" w:after="120" w:afterAutospacing="0"/>
        <w:jc w:val="both"/>
        <w:rPr>
          <w:sz w:val="20"/>
          <w:szCs w:val="20"/>
          <w:lang w:val="uz-Cyrl-UZ"/>
        </w:rPr>
      </w:pPr>
      <w:r w:rsidRPr="00CD101D">
        <w:rPr>
          <w:sz w:val="20"/>
          <w:szCs w:val="20"/>
          <w:lang w:val="uz-Cyrl-UZ"/>
        </w:rPr>
        <w:t>The task of the heads of public administration bodies is to ensure the responsible implementation of the tasks assigned to us on the basis of a critical assessment of the state of affairs in the field and sector for which we are responsible.</w:t>
      </w:r>
      <w:r w:rsidRPr="00CD101D">
        <w:rPr>
          <w:rStyle w:val="FootnoteReference"/>
          <w:sz w:val="20"/>
          <w:szCs w:val="20"/>
          <w:lang w:val="uz-Cyrl-UZ"/>
        </w:rPr>
        <w:footnoteReference w:id="7"/>
      </w:r>
    </w:p>
    <w:p w:rsidR="00CD101D" w:rsidRPr="00CD101D" w:rsidRDefault="00CD101D" w:rsidP="00CD101D">
      <w:pPr>
        <w:pStyle w:val="NormalWeb"/>
        <w:shd w:val="clear" w:color="auto" w:fill="FFFFFF"/>
        <w:spacing w:before="0" w:beforeAutospacing="0" w:after="120" w:afterAutospacing="0"/>
        <w:jc w:val="both"/>
        <w:rPr>
          <w:sz w:val="20"/>
          <w:szCs w:val="20"/>
          <w:lang w:val="uz-Cyrl-UZ"/>
        </w:rPr>
      </w:pPr>
      <w:r w:rsidRPr="00CD101D">
        <w:rPr>
          <w:sz w:val="20"/>
          <w:szCs w:val="20"/>
          <w:lang w:val="uz-Cyrl-UZ"/>
        </w:rPr>
        <w:t>Executives cover the areas of management - industry, agriculture, construction, transport and non-manufacturing - public education, banking, medicine, culture. The upper and lower echelons of the economy, that is, the national economy in the narrow sense, are determined by the level of managerial staff.</w:t>
      </w:r>
    </w:p>
    <w:p w:rsidR="00CD101D" w:rsidRPr="00CD101D" w:rsidRDefault="00CD101D" w:rsidP="00CD101D">
      <w:pPr>
        <w:pStyle w:val="NormalWeb"/>
        <w:shd w:val="clear" w:color="auto" w:fill="FFFFFF"/>
        <w:spacing w:before="0" w:beforeAutospacing="0" w:after="120" w:afterAutospacing="0"/>
        <w:jc w:val="both"/>
        <w:rPr>
          <w:sz w:val="20"/>
          <w:szCs w:val="20"/>
          <w:lang w:val="uz-Cyrl-UZ"/>
        </w:rPr>
      </w:pPr>
      <w:r w:rsidRPr="00CD101D">
        <w:rPr>
          <w:sz w:val="20"/>
          <w:szCs w:val="20"/>
          <w:lang w:val="uz-Cyrl-UZ"/>
        </w:rPr>
        <w:t>Changing the structure of the management system determines the management processes and responsibilities of the manager. And at the same time the quality of this management increases over time as the relationship between manager and employees begins to take shape. Reducing shortcomings in the management process, as well as competitive managers who can fully meet the requirements for executives in a market economy environment, will emerge in the management system.</w:t>
      </w:r>
    </w:p>
    <w:p w:rsidR="00CD101D" w:rsidRPr="00CD101D" w:rsidRDefault="00CD101D" w:rsidP="00CD101D">
      <w:pPr>
        <w:pStyle w:val="ListParagraph"/>
        <w:spacing w:after="120"/>
        <w:ind w:left="0"/>
        <w:jc w:val="both"/>
        <w:rPr>
          <w:sz w:val="20"/>
          <w:szCs w:val="20"/>
          <w:lang w:val="uz-Cyrl-UZ"/>
        </w:rPr>
      </w:pPr>
      <w:r w:rsidRPr="00CD101D">
        <w:rPr>
          <w:sz w:val="20"/>
          <w:szCs w:val="20"/>
          <w:lang w:val="uz-Cyrl-UZ"/>
        </w:rPr>
        <w:t>The accumulated experience of personnel management in developed countries is relevant in terms of creating a model of innovative development of human resources. Based on the study of this experience, it is possible to determine which rules of these activities can be applied in the management process of the Republic of Uzbekistan and their real economic efficiency, and which are only special benefits of foreign management.</w:t>
      </w:r>
    </w:p>
    <w:p w:rsidR="00CD101D" w:rsidRPr="00CD101D" w:rsidRDefault="00CD101D" w:rsidP="00CD101D">
      <w:pPr>
        <w:pStyle w:val="NormalWeb"/>
        <w:shd w:val="clear" w:color="auto" w:fill="FFFFFF"/>
        <w:spacing w:before="0" w:beforeAutospacing="0" w:after="120" w:afterAutospacing="0"/>
        <w:jc w:val="both"/>
        <w:rPr>
          <w:sz w:val="20"/>
          <w:szCs w:val="20"/>
          <w:lang w:val="uz-Cyrl-UZ"/>
        </w:rPr>
      </w:pPr>
      <w:r w:rsidRPr="00CD101D">
        <w:rPr>
          <w:sz w:val="20"/>
          <w:szCs w:val="20"/>
          <w:lang w:val="uz-Cyrl-UZ"/>
        </w:rPr>
        <w:t>As a result, Japan has achieved one of the highest labor productivity in the world, high quality of innovative products, world leadership in the production of high-tech products, ranking third in the world in terms of GDP.</w:t>
      </w:r>
    </w:p>
    <w:p w:rsidR="00CD101D" w:rsidRPr="00CD101D" w:rsidRDefault="00CD101D" w:rsidP="00CD101D">
      <w:pPr>
        <w:pStyle w:val="ListParagraph"/>
        <w:spacing w:after="120"/>
        <w:ind w:left="0"/>
        <w:jc w:val="both"/>
        <w:rPr>
          <w:sz w:val="20"/>
          <w:szCs w:val="20"/>
          <w:lang w:val="uz-Cyrl-UZ"/>
        </w:rPr>
      </w:pPr>
      <w:r w:rsidRPr="00CD101D">
        <w:rPr>
          <w:sz w:val="20"/>
          <w:szCs w:val="20"/>
          <w:lang w:val="uz-Cyrl-UZ"/>
        </w:rPr>
        <w:t>Japan’s Management Model - Hatwani and Pucik (1981) proposed a model of Japanese administration that defines three interrelated strategies:</w:t>
      </w:r>
    </w:p>
    <w:p w:rsidR="00CD101D" w:rsidRPr="00CD101D" w:rsidRDefault="00CD101D" w:rsidP="00CD101D">
      <w:pPr>
        <w:pStyle w:val="ListParagraph"/>
        <w:spacing w:after="120"/>
        <w:ind w:left="0"/>
        <w:jc w:val="both"/>
        <w:rPr>
          <w:sz w:val="20"/>
          <w:szCs w:val="20"/>
          <w:lang w:val="uz-Cyrl-UZ"/>
        </w:rPr>
      </w:pPr>
      <w:r w:rsidRPr="00CD101D">
        <w:rPr>
          <w:noProof/>
          <w:sz w:val="20"/>
          <w:szCs w:val="20"/>
          <w:lang w:val="ru-RU" w:eastAsia="ru-RU"/>
        </w:rPr>
        <w:lastRenderedPageBreak/>
        <w:pict>
          <v:shape id="Прямоугольник с двумя скругленными противолежащими углами 17" o:spid="_x0000_s1030" style="position:absolute;left:0;text-align:left;margin-left:3.85pt;margin-top:1.35pt;width:266.6pt;height:111.4pt;z-index:251660288;visibility:visible;mso-width-relative:margin;mso-height-relative:margin;v-text-anchor:middle" coordsize="3385820,141478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an92gIAAKsFAAAOAAAAZHJzL2Uyb0RvYy54bWysVN1OFDEUvjfxHZrey+wsi6wTZskGgjHZ&#10;AAEM191OZ3fCTFvb7g9eoV4ZTXgEX4HgTwh/vkLnjTztzKyIJBrjTdPT833nnJ6/tfV5kaMpUzoT&#10;PMbhUgsjxqlIMj6K8cuDrSddjLQhPCG54CzGx0zj9d7jR2szGbG2GIs8YQqBEa6jmYzx2BgZBYGm&#10;Y1YQvSQk46BMhSqIAVGNgkSRGVgv8qDdaj0NZkIlUgnKtIbXzUqJe95+mjJqdtJUM4PyGENsxp/K&#10;n0N3Br01Eo0UkeOM1mGQf4iiIBkHpwtTm8QQNFHZb6aKjCqhRWqWqCgCkaYZZf4P8Juwde83+2Mi&#10;mf8LJEfLRZr0/zNLt6e7CmUJ1G4VI04KqJH9VJ6Up/ba3pbv7Gd7a6/Kj/bGXthLVL5B9os9h/fr&#10;8hQkewlQB7qyXwFyU34A2gWy38sTYL8Fzrnjg/KbPSvfg+zUNePMC+AXijCTOoJY9uWucmnUciDo&#10;kQZF8IvGCbrGzFNVOCwkEc19RY8XFWVzgyg8Li93V7ptKDwFXdgJO6tdX/OARA1dKm2eM1Egd4mx&#10;EhOetDczMtqD5vE1JdOBNi4UEjXgOq4qFB+UOc6ZiybneyyFhILz0LN9K7ONXKEpgSYklDJuQvdn&#10;sOfRjpZmeb4gtv9MrPGOynybL8h/4XXB8J4FNwtykXGhHvKeHDUhpxW+yUD1b5cCMx/O60oORXIM&#10;baVENW9a0q0Msjsg2uwSBQMGFYGlYXbgSHMxi7GobxiNhXr90LvDQ9+DFqMZDGyM9asJUQyj/AWH&#10;iXgWdjpuwr3QWVl1VVd3NcO7Gj4pNgSUI4T1JKm/OrzJm2uqRHEIu6XvvIKKcAq+Y0yNaoQNUy0S&#10;2E6U9fseBlMtiRnwfUmbBnA9czA/JErWLWagO7dFM9wkutdfFdaVhov+xIg0883nUlzltU49bATf&#10;Q/X2civnruxRP3ds7wcAAAD//wMAUEsDBBQABgAIAAAAIQCfL4IE3AAAAAcBAAAPAAAAZHJzL2Rv&#10;d25yZXYueG1sTI5BS8QwFITvgv8hPMGbm1qs69amiyjqshexK57T5tkGm5fSpNvqr/d50tMwzDDz&#10;FdvF9eKIY7CeFFyuEhBIjTeWWgVvh8eLGxAhajK694QKvjDAtjw9KXRu/EyveKxiK3iEQq4VdDEO&#10;uZSh6dDpsPIDEmcffnQ6sh1baUY987jrZZok19JpS/zQ6QHvO2w+q8kpeN69v+wf7MZP83e6k09Z&#10;dahbq9T52XJ3CyLiEv/K8IvP6FAyU+0nMkH0CtZrLipIWTjNrpINiJp9mmUgy0L+5y9/AAAA//8D&#10;AFBLAQItABQABgAIAAAAIQC2gziS/gAAAOEBAAATAAAAAAAAAAAAAAAAAAAAAABbQ29udGVudF9U&#10;eXBlc10ueG1sUEsBAi0AFAAGAAgAAAAhADj9If/WAAAAlAEAAAsAAAAAAAAAAAAAAAAALwEAAF9y&#10;ZWxzLy5yZWxzUEsBAi0AFAAGAAgAAAAhAM5tqf3aAgAAqwUAAA4AAAAAAAAAAAAAAAAALgIAAGRy&#10;cy9lMm9Eb2MueG1sUEsBAi0AFAAGAAgAAAAhAJ8vggTcAAAABwEAAA8AAAAAAAAAAAAAAAAANAUA&#10;AGRycy9kb3ducmV2LnhtbFBLBQYAAAAABAAEAPMAAAA9BgAAAAA=&#10;" adj="-11796480,,5400" path="m235801,l3385820,r,l3385820,1178979v,130229,-105572,235801,-235801,235801l,1414780r,l,235801c,105572,105572,,235801,xe" fillcolor="#a7bfde [1620]" strokecolor="#4579b8 [3044]">
            <v:fill color2="#e4ecf5 [500]" rotate="t" angle="180" colors="0 #a3c4ff;22938f #bfd5ff;1 #e5eeff" focus="100%" type="gradient"/>
            <v:stroke joinstyle="miter"/>
            <v:shadow on="t" color="black" opacity="24903f" origin=",.5" offset="0,.55556mm"/>
            <v:formulas/>
            <v:path arrowok="t" o:connecttype="custom" o:connectlocs="235801,0;3385820,0;3385820,0;3385820,1178979;3150019,1414780;0,1414780;0,1414780;0,235801;235801,0" o:connectangles="0,0,0,0,0,0,0,0,0" textboxrect="0,0,3385820,1414780"/>
            <v:textbox>
              <w:txbxContent>
                <w:p w:rsidR="00CD101D" w:rsidRPr="00612779" w:rsidRDefault="00CD101D" w:rsidP="00CD101D">
                  <w:pPr>
                    <w:jc w:val="center"/>
                    <w:rPr>
                      <w:lang w:val="en-US"/>
                    </w:rPr>
                  </w:pPr>
                  <w:r w:rsidRPr="00612779">
                    <w:rPr>
                      <w:color w:val="000000"/>
                      <w:sz w:val="28"/>
                      <w:szCs w:val="28"/>
                      <w:lang w:val="uz-Cyrl-UZ"/>
                    </w:rPr>
                    <w:t>The authors argue that these general strategies should be translated into specific management methods, including job replacement and slow promotion;</w:t>
                  </w:r>
                </w:p>
              </w:txbxContent>
            </v:textbox>
          </v:shape>
        </w:pict>
      </w:r>
    </w:p>
    <w:p w:rsidR="00CD101D" w:rsidRPr="00CD101D" w:rsidRDefault="00CD101D" w:rsidP="00CD101D">
      <w:pPr>
        <w:pStyle w:val="ListParagraph"/>
        <w:spacing w:after="120"/>
        <w:ind w:left="0"/>
        <w:jc w:val="both"/>
        <w:rPr>
          <w:sz w:val="20"/>
          <w:szCs w:val="20"/>
          <w:lang w:val="uz-Cyrl-UZ"/>
        </w:rPr>
      </w:pPr>
    </w:p>
    <w:p w:rsidR="00CD101D" w:rsidRPr="00CD101D" w:rsidRDefault="00CD101D" w:rsidP="00CD101D">
      <w:pPr>
        <w:pStyle w:val="ListParagraph"/>
        <w:spacing w:after="120"/>
        <w:ind w:left="0"/>
        <w:jc w:val="both"/>
        <w:rPr>
          <w:sz w:val="20"/>
          <w:szCs w:val="20"/>
          <w:lang w:val="uz-Cyrl-UZ"/>
        </w:rPr>
      </w:pPr>
    </w:p>
    <w:p w:rsidR="00CD101D" w:rsidRPr="00CD101D" w:rsidRDefault="00CD101D" w:rsidP="00CD101D">
      <w:pPr>
        <w:pStyle w:val="ListParagraph"/>
        <w:spacing w:after="120"/>
        <w:ind w:left="0"/>
        <w:jc w:val="both"/>
        <w:rPr>
          <w:sz w:val="20"/>
          <w:szCs w:val="20"/>
          <w:lang w:val="uz-Cyrl-UZ"/>
        </w:rPr>
      </w:pPr>
    </w:p>
    <w:p w:rsidR="00CD101D" w:rsidRPr="00CD101D" w:rsidRDefault="00CD101D" w:rsidP="00CD101D">
      <w:pPr>
        <w:pStyle w:val="ListParagraph"/>
        <w:spacing w:after="120"/>
        <w:ind w:left="0"/>
        <w:jc w:val="both"/>
        <w:rPr>
          <w:sz w:val="20"/>
          <w:szCs w:val="20"/>
          <w:lang w:val="uz-Cyrl-UZ"/>
        </w:rPr>
      </w:pPr>
    </w:p>
    <w:p w:rsidR="00CD101D" w:rsidRPr="00CD101D" w:rsidRDefault="00CD101D" w:rsidP="00CD101D">
      <w:pPr>
        <w:pStyle w:val="ListParagraph"/>
        <w:spacing w:after="120"/>
        <w:ind w:left="0"/>
        <w:jc w:val="both"/>
        <w:rPr>
          <w:sz w:val="20"/>
          <w:szCs w:val="20"/>
          <w:lang w:val="uz-Cyrl-UZ"/>
        </w:rPr>
      </w:pPr>
      <w:r w:rsidRPr="00CD101D">
        <w:rPr>
          <w:noProof/>
          <w:sz w:val="20"/>
          <w:szCs w:val="20"/>
          <w:lang w:val="ru-RU" w:eastAsia="ru-RU"/>
        </w:rPr>
        <w:pict>
          <v:shape id="Прямоугольник с двумя скругленными противолежащими углами 29" o:spid="_x0000_s1031" style="position:absolute;left:0;text-align:left;margin-left:235.6pt;margin-top:9.55pt;width:219.35pt;height:55.15pt;z-index:251661312;visibility:visible;mso-width-relative:margin;mso-height-relative:margin;v-text-anchor:middle" coordsize="2785745,70040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jYZ2AIAALEFAAAOAAAAZHJzL2Uyb0RvYy54bWysVNtqGzEQfS/0H4Tem7UXu05M1sEkpBRM&#10;EpKUPMtarb1kV1Il+dantH0qLeQT+gshvRBy6y9o/6gj7a6TpoGW0heh0ZwzM5rb+sY8z9CUKZ0K&#10;HuHmSgMjxqmIUz6K8KvD7WerGGlDeEwywVmEF0zjjd7TJ+sz2WWhGIssZgqBEa67MxnhsTGyGwSa&#10;jllO9IqQjIMyESonBkQ1CmJFZmA9z4Kw0XgezISKpRKUaQ2vW6US97z9JGHU7CaJZgZlEYbYjD+V&#10;P4fuDHrrpDtSRI5TWoVB/iGKnKQcnC5NbRFD0ESlv5nKU6qEFolZoSIPRJKklPk/wG+ajQe/ORgT&#10;yfxfIDlaLtOk/59ZujPdUyiNIxyuYcRJDjWyn4uT4tRe29vivf1ib+1V8cne2At7iYq3yH615/B+&#10;XZyCZC8B6kBX9htAboqPQLtA9kdxAux3wDl3fFB+t2fFB5CdumKceQH8QhFmUnchlgO5p1watRwI&#10;eqxBEfyicYKuMPNE5Q4LSURzX9HFsqJsbhCFx7Cz2u602hhR0HUajVaj7bwFpFuzpdLmBRM5cpcI&#10;KzHhcbiVktE+9I4vKZkOtClJNbgKq4zEx2QWGXPBZHyfJZBP8N30bN/JbDNTaEqgBwmljJtmFYRH&#10;O1qSZtmSGP6ZWOEdlfkuX5L/wuuS4T0LbpbkPOVCPeY9Pq5DTkp8nYHy3y4FZj6c+0bySPcyFPEC&#10;mkuJcuq0pNspJHlAtNkjCsYMBhJWh9mFI8nELMKiumE0FurNY+8OD90PWoxmMLYR1q8nRDGMspcc&#10;5mKt2Wq5OfdCq90JQVD3NcP7Gj7JNwVUpQlLSlJ/dXiT1ddEifwINkzfeQUV4RR8R5gaVQubplwn&#10;sKMo6/c9DGZbEjPgB5LWfeBa53B+RJSsOs1Aj+6IesRJ90GblVhXIS76EyOS1PfgXV6rCsBe8P1c&#10;7TC3eO7LHnW3aXs/AQAA//8DAFBLAwQUAAYACAAAACEA48iByeIAAAAKAQAADwAAAGRycy9kb3du&#10;cmV2LnhtbEyPy07DMBBF90j8gzVIbFDrJIU2CXEqhEBiVdHHAnZuPCQp8TjEbhv+nmEFy9Fc3XtO&#10;sRxtJ044+NaRgngagUCqnGmpVrDbPk9SED5oMrpzhAq+0cOyvLwodG7cmdZ42oRacAn5XCtoQuhz&#10;KX3VoNV+6nok/n24werA51BLM+gzl9tOJlE0l1a3xAuN7vGxwepzc7QK5G6+unnKDov3w/oVbfLW&#10;m5evXqnrq/HhHkTAMfyF4Ref0aFkpr07kvGiU3B7N2OXoCBJWYEDaRYvQOw5OctikGUh/yuUPwAA&#10;AP//AwBQSwECLQAUAAYACAAAACEAtoM4kv4AAADhAQAAEwAAAAAAAAAAAAAAAAAAAAAAW0NvbnRl&#10;bnRfVHlwZXNdLnhtbFBLAQItABQABgAIAAAAIQA4/SH/1gAAAJQBAAALAAAAAAAAAAAAAAAAAC8B&#10;AABfcmVscy8ucmVsc1BLAQItABQABgAIAAAAIQAShjYZ2AIAALEFAAAOAAAAAAAAAAAAAAAAAC4C&#10;AABkcnMvZTJvRG9jLnhtbFBLAQItABQABgAIAAAAIQDjyIHJ4gAAAAoBAAAPAAAAAAAAAAAAAAAA&#10;ADIFAABkcnMvZG93bnJldi54bWxQSwUGAAAAAAQABADzAAAAQQYAAAAA&#10;" adj="-11796480,,5400" path="m116737,l2785745,r,l2785745,583668v,64472,-52265,116737,-116737,116737l,700405r,l,116737c,52265,52265,,116737,xe" fillcolor="#a7bfde [1620]" strokecolor="#4579b8 [3044]">
            <v:fill color2="#e4ecf5 [500]" rotate="t" angle="180" colors="0 #a3c4ff;22938f #bfd5ff;1 #e5eeff" focus="100%" type="gradient"/>
            <v:stroke joinstyle="miter"/>
            <v:shadow on="t" color="black" opacity="24903f" origin=",.5" offset="0,.55556mm"/>
            <v:formulas/>
            <v:path arrowok="t" o:connecttype="custom" o:connectlocs="116737,0;2785745,0;2785745,0;2785745,583668;2669008,700405;0,700405;0,700405;0,116737;116737,0" o:connectangles="0,0,0,0,0,0,0,0,0" textboxrect="0,0,2785745,700405"/>
            <v:textbox>
              <w:txbxContent>
                <w:p w:rsidR="00CD101D" w:rsidRPr="00612779" w:rsidRDefault="00CD101D" w:rsidP="00CD101D">
                  <w:pPr>
                    <w:jc w:val="center"/>
                    <w:rPr>
                      <w:lang w:val="en-US"/>
                    </w:rPr>
                  </w:pPr>
                  <w:r w:rsidRPr="00612779">
                    <w:rPr>
                      <w:color w:val="000000"/>
                      <w:sz w:val="28"/>
                      <w:szCs w:val="28"/>
                      <w:lang w:val="uz-Cyrl-UZ"/>
                    </w:rPr>
                    <w:t>Assessment of attributes and behavior;</w:t>
                  </w:r>
                </w:p>
              </w:txbxContent>
            </v:textbox>
          </v:shape>
        </w:pict>
      </w:r>
    </w:p>
    <w:p w:rsidR="00CD101D" w:rsidRPr="00CD101D" w:rsidRDefault="00CD101D" w:rsidP="00CD101D">
      <w:pPr>
        <w:pStyle w:val="ListParagraph"/>
        <w:spacing w:after="120"/>
        <w:ind w:left="0"/>
        <w:jc w:val="both"/>
        <w:rPr>
          <w:sz w:val="20"/>
          <w:szCs w:val="20"/>
          <w:lang w:val="uz-Cyrl-UZ"/>
        </w:rPr>
      </w:pPr>
    </w:p>
    <w:p w:rsidR="00CD101D" w:rsidRPr="00CD101D" w:rsidRDefault="00CD101D" w:rsidP="00CD101D">
      <w:pPr>
        <w:pStyle w:val="ListParagraph"/>
        <w:spacing w:after="120"/>
        <w:ind w:left="0"/>
        <w:jc w:val="both"/>
        <w:rPr>
          <w:sz w:val="20"/>
          <w:szCs w:val="20"/>
          <w:lang w:val="uz-Cyrl-UZ"/>
        </w:rPr>
      </w:pPr>
      <w:r w:rsidRPr="00CD101D">
        <w:rPr>
          <w:noProof/>
          <w:sz w:val="20"/>
          <w:szCs w:val="20"/>
          <w:lang w:val="ru-RU" w:eastAsia="ru-RU"/>
        </w:rPr>
        <w:pict>
          <v:shape id="Прямоугольник с двумя скругленными противолежащими углами 30" o:spid="_x0000_s1032" style="position:absolute;left:0;text-align:left;margin-left:3.85pt;margin-top:16.15pt;width:243pt;height:45.15pt;z-index:251662336;visibility:visible;mso-width-relative:margin;mso-height-relative:margin;v-text-anchor:middle" coordsize="3086100,573206"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Qn2QIAALEFAAAOAAAAZHJzL2Uyb0RvYy54bWysVNtOGzEQfa/Uf7D8XjYJ10ZsUASiqhQB&#10;AiqeHa+drNi1Xdu59Qnap6qV+IT+AqIXIW79Be8fdezdTSlFalX1xfJ4zvGMZ45nfWOaZ2jMtEml&#10;iHFzoYERE1QmqRjE+NXh9rM1jIwlIiGZFCzGM2bwRufpk/WJarOWHMosYRrBJcK0JyrGQ2tVO4oM&#10;HbKcmAWpmAAnlzonFkw9iBJNJnB7nkWtRmMlmkidKC0pMwZOt0on7oT7OWfU7nJumEVZjCE3G1Yd&#10;1r5fo846aQ80UcOUVmmQf8giJ6mAoPOrtoglaKTT367KU6qlkdwuUJlHkvOUsvAGeE2z8eA1B0Oi&#10;WHgLFMeoeZnM/7uW7oz3NEqTGC9CeQTJoUfuU3FSnLkbd1e8c5/dnbsuPrpbd+muUHGK3Bd3Aec3&#10;xRlY7gqgHnTtvgLktvgAtEvkvhcnwH4LnAvPB+c3d168B9u7K8Z5MCAuNGGiTBtyOVB72pfRqJ6k&#10;xwYc0S8eb5gKM+U691goIpqGjs7mHWVTiygcLjbWVpoNeBkF3/LqYqux4qNFpF2zlTb2BZM58psY&#10;azkSSWsrJYN90E5oKRn3jC1JNbhKq8wk5GRnGfPJZGKfcagnxG4GdlAy28w0GhPQIKGUCduskgho&#10;T+Npls2JrT8TK7ynsqDyOfkvos4ZIbIUdk7OUyH1Y9GT4zplXuLrCpTv9iWw0/40CKlV97MvkxmI&#10;S8vy1xlFt1Moco8Yu0c0fDPoC4wOuwsLz+QkxrLaYTSU+s1j5x4P6gcvRhP4tjE2r0dEM4yylwL+&#10;xfPm0pL/58FYWl5tgaHve/r3PWKUb0roShOGlKJh6/E2q7dcy/wIJkzXRwUXERRix5haXRubthwn&#10;MKMo63YDDP62IrYnDhStdeClczg9IlpVSrOg0R1Zf3HSfiCzEus7JGR3ZCVPgwZ9pcu6Vh2AuRD0&#10;XM0wP3ju2wH1c9J2fgAAAP//AwBQSwMEFAAGAAgAAAAhAKug/87fAAAACQEAAA8AAABkcnMvZG93&#10;bnJldi54bWxMj0tPwzAQhO9I/AdrkbhRp1UobYhTIV4Sl1aUCuXoxpuHsNdR7LTh37Oc4Dj7jWZn&#10;8s3krDjhEDpPCuazBARS5U1HjYLDx8vNCkSImoy2nlDBNwbYFJcXuc6MP9M7nvaxERxCIdMK2hj7&#10;TMpQteh0mPkeiVntB6cjy6GRZtBnDndWLpJkKZ3uiD+0usfHFquv/egUNK/Vs5lW1pT122e5HZ/q&#10;elfulLq+mh7uQUSc4p8ZfutzdSi409GPZIKwrNM7dipYpEsQzG+ThA9HBvN0DbLI5f8FxQ8AAAD/&#10;/wMAUEsBAi0AFAAGAAgAAAAhALaDOJL+AAAA4QEAABMAAAAAAAAAAAAAAAAAAAAAAFtDb250ZW50&#10;X1R5cGVzXS54bWxQSwECLQAUAAYACAAAACEAOP0h/9YAAACUAQAACwAAAAAAAAAAAAAAAAAvAQAA&#10;X3JlbHMvLnJlbHNQSwECLQAUAAYACAAAACEAF1PkJ9kCAACxBQAADgAAAAAAAAAAAAAAAAAuAgAA&#10;ZHJzL2Uyb0RvYy54bWxQSwECLQAUAAYACAAAACEAq6D/zt8AAAAJAQAADwAAAAAAAAAAAAAAAAAz&#10;BQAAZHJzL2Rvd25yZXYueG1sUEsFBgAAAAAEAAQA8wAAAD8GAAAAAA==&#10;" adj="-11796480,,5400" path="m95536,l3086100,r,l3086100,477670v,52763,-42773,95536,-95536,95536l,573206r,l,95536c,42773,42773,,95536,xe" fillcolor="#a7bfde [1620]" strokecolor="#4579b8 [3044]">
            <v:fill color2="#e4ecf5 [500]" rotate="t" angle="180" colors="0 #a3c4ff;22938f #bfd5ff;1 #e5eeff" focus="100%" type="gradient"/>
            <v:stroke joinstyle="miter"/>
            <v:shadow on="t" color="black" opacity="24903f" origin=",.5" offset="0,.55556mm"/>
            <v:formulas/>
            <v:path arrowok="t" o:connecttype="custom" o:connectlocs="95536,0;3086100,0;3086100,0;3086100,477670;2990564,573206;0,573206;0,573206;0,95536;95536,0" o:connectangles="0,0,0,0,0,0,0,0,0" textboxrect="0,0,3086100,573206"/>
            <v:textbox>
              <w:txbxContent>
                <w:p w:rsidR="00CD101D" w:rsidRPr="00853DA5" w:rsidRDefault="00CD101D" w:rsidP="00CD101D">
                  <w:pPr>
                    <w:jc w:val="center"/>
                  </w:pPr>
                  <w:r w:rsidRPr="00612779">
                    <w:rPr>
                      <w:color w:val="000000"/>
                      <w:sz w:val="28"/>
                      <w:szCs w:val="28"/>
                      <w:lang w:val="uz-Cyrl-UZ"/>
                    </w:rPr>
                    <w:t>Focus on working groups;</w:t>
                  </w:r>
                </w:p>
              </w:txbxContent>
            </v:textbox>
          </v:shape>
        </w:pict>
      </w:r>
    </w:p>
    <w:p w:rsidR="00CD101D" w:rsidRPr="00CD101D" w:rsidRDefault="00CD101D" w:rsidP="00CD101D">
      <w:pPr>
        <w:pStyle w:val="ListParagraph"/>
        <w:spacing w:after="120"/>
        <w:ind w:left="0"/>
        <w:jc w:val="both"/>
        <w:rPr>
          <w:sz w:val="20"/>
          <w:szCs w:val="20"/>
          <w:lang w:val="uz-Cyrl-UZ"/>
        </w:rPr>
      </w:pPr>
    </w:p>
    <w:p w:rsidR="00CD101D" w:rsidRPr="00CD101D" w:rsidRDefault="00CD101D" w:rsidP="00CD101D">
      <w:pPr>
        <w:pStyle w:val="ListParagraph"/>
        <w:spacing w:after="120"/>
        <w:ind w:left="0"/>
        <w:jc w:val="both"/>
        <w:rPr>
          <w:sz w:val="20"/>
          <w:szCs w:val="20"/>
          <w:lang w:val="uz-Cyrl-UZ"/>
        </w:rPr>
      </w:pPr>
      <w:r>
        <w:rPr>
          <w:noProof/>
          <w:sz w:val="20"/>
          <w:szCs w:val="20"/>
          <w:lang w:val="en-IN" w:eastAsia="en-IN"/>
        </w:rPr>
        <w:pict>
          <v:shape id="Прямоугольник с двумя скругленными противолежащими углами 32" o:spid="_x0000_s1034" style="position:absolute;left:0;text-align:left;margin-left:228.8pt;margin-top:13.05pt;width:243pt;height:48.35pt;z-index:251663360;visibility:visible;mso-width-relative:margin;mso-height-relative:margin;v-text-anchor:middle" coordsize="3086100,6141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dMp3AIAALEFAAAOAAAAZHJzL2Uyb0RvYy54bWysVM1u1DAQviPxDpbvNJvttpSo2WrVqghp&#10;1VZtUc9ex9mNmtjG9v5xKnBCIPUReIWq/KjqH6/gvBFjJ1lKqQRCXCyPZ76Z8cw3s74xK3I0YUpn&#10;gsc4XGphxDgVScaHMX55uP1kDSNtCE9ILjiL8ZxpvNF9/Gh9KiPWFiORJ0whcMJ1NJUxHhkjoyDQ&#10;dMQKopeEZByUqVAFMSCqYZAoMgXvRR60W63VYCpUIpWgTGt43aqUuOv9pymjZjdNNTMojzHkZvyp&#10;/DlwZ9BdJ9FQETnKaJ0G+YcsCpJxCLpwtUUMQWOV/eaqyKgSWqRmiYoiEGmaUeb/AL8JW/d+czAi&#10;kvm/QHG0XJRJ/z+3dGeyp1CWxHi5jREnBfTIfipPylN7bW/Ld/azvbVX5Ud7Yy/sJSrfIPvFnsP7&#10;dXkKkr0EU2d0Zb+CyU35AWAXyH4vTwD9FjDnDg/Kb/asfA+yU9eIMy9AXGjCVOoIcjmQe8qVUcu+&#10;oMcaFMEvGifo2maWqsLZQhHRzHd0vugomxlE4XG5tbYatqDxFHSrYSdc8S0PSNSgpdLmORMFcpcY&#10;KzHmSXsrI8N94I5vKZn0tXGZkKgxrtOqMvE5mXnOXDI532cp1BNihx7tmcw2c4UmBDhIKGXchO7L&#10;4M9bO1ia5fkC2P4zsLZ3UOZZvgD/RdQFwkcW3CzARcaFeih6ctyknFb2TQWqf7sSmNlgVhGp6edA&#10;JHMglxLV1GlJtzMocp9os0cUjBn0BVaH2YUjzcU0xqK+YTQS6vVD784e2A9ajKYwtjHWr8ZEMYzy&#10;Fxzm4lnY6bg590Jn5WkbBHVXM7ir4eNiU0BXQlhSkvqrszd5c02VKI5gw/RcVFARTiF2jKlRjbBp&#10;qnUCO4qyXs+bwWxLYvr8QNKGB446h7MjomTNNAMc3RHNiJPoHs0qW9chLnpjI9LMc9BVuqpr3QHY&#10;C55K9Q5zi+eu7K1+btruDwAAAP//AwBQSwMEFAAGAAgAAAAhAGMXGEDbAAAACgEAAA8AAABkcnMv&#10;ZG93bnJldi54bWxMj81OwzAQhO9IvIO1SFwQdVqV/oQ4FULiBoe2PMA2XuJAvI5iuw1vz3KC4858&#10;mp2pdpPv1ZnG2AU2MJ8VoIibYDtuDbwfX+43oGJCttgHJgPfFGFXX19VWNpw4T2dD6lVEsKxRAMu&#10;paHUOjaOPMZZGIjF+wijxyTn2Go74kXCfa8XRbHSHjuWDw4HenbUfB2yN7B+W086O5+R7z7z8Jpx&#10;HyMac3szPT2CSjSlPxh+60t1qKXTKWS2UfUGlvPNSlAxFjJBgG2xFOEkQrF9AF1X+v+E+gcAAP//&#10;AwBQSwECLQAUAAYACAAAACEAtoM4kv4AAADhAQAAEwAAAAAAAAAAAAAAAAAAAAAAW0NvbnRlbnRf&#10;VHlwZXNdLnhtbFBLAQItABQABgAIAAAAIQA4/SH/1gAAAJQBAAALAAAAAAAAAAAAAAAAAC8BAABf&#10;cmVscy8ucmVsc1BLAQItABQABgAIAAAAIQB9WdMp3AIAALEFAAAOAAAAAAAAAAAAAAAAAC4CAABk&#10;cnMvZTJvRG9jLnhtbFBLAQItABQABgAIAAAAIQBjFxhA2wAAAAoBAAAPAAAAAAAAAAAAAAAAADYF&#10;AABkcnMvZG93bnJldi54bWxQSwUGAAAAAAQABADzAAAAPgYAAAAA&#10;" adj="-11796480,,5400" path="m102360,l3086100,r,l3086100,511790v,56532,-45828,102360,-102360,102360l,614150r,l,102360c,45828,45828,,102360,xe" fillcolor="#a7bfde [1620]" strokecolor="#4579b8 [3044]">
            <v:fill color2="#e4ecf5 [500]" rotate="t" angle="180" colors="0 #a3c4ff;22938f #bfd5ff;1 #e5eeff" focus="100%" type="gradient"/>
            <v:stroke joinstyle="miter"/>
            <v:shadow on="t" color="black" opacity="24903f" origin=",.5" offset="0,.55556mm"/>
            <v:formulas/>
            <v:path arrowok="t" o:connecttype="custom" o:connectlocs="102360,0;3086100,0;3086100,0;3086100,511790;2983740,614150;0,614150;0,614150;0,102360;102360,0" o:connectangles="0,0,0,0,0,0,0,0,0" textboxrect="0,0,3086100,614150"/>
            <v:textbox>
              <w:txbxContent>
                <w:p w:rsidR="00CD101D" w:rsidRPr="00612779" w:rsidRDefault="00CD101D" w:rsidP="00CD101D">
                  <w:pPr>
                    <w:jc w:val="center"/>
                    <w:rPr>
                      <w:lang w:val="en-US"/>
                    </w:rPr>
                  </w:pPr>
                  <w:r w:rsidRPr="00612779">
                    <w:rPr>
                      <w:color w:val="000000"/>
                      <w:sz w:val="28"/>
                      <w:szCs w:val="28"/>
                      <w:lang w:val="uz-Cyrl-UZ"/>
                    </w:rPr>
                    <w:t>Open communication; Advisory decision making;</w:t>
                  </w:r>
                </w:p>
              </w:txbxContent>
            </v:textbox>
          </v:shape>
        </w:pict>
      </w:r>
    </w:p>
    <w:p w:rsidR="00CD101D" w:rsidRDefault="00CD101D" w:rsidP="00CD101D">
      <w:pPr>
        <w:pStyle w:val="ListParagraph"/>
        <w:spacing w:after="120"/>
        <w:ind w:left="0"/>
        <w:jc w:val="center"/>
        <w:rPr>
          <w:b/>
          <w:sz w:val="20"/>
          <w:szCs w:val="20"/>
        </w:rPr>
      </w:pPr>
    </w:p>
    <w:p w:rsidR="00CD101D" w:rsidRDefault="00CD101D" w:rsidP="00CD101D">
      <w:pPr>
        <w:pStyle w:val="ListParagraph"/>
        <w:spacing w:after="120"/>
        <w:ind w:left="0"/>
        <w:jc w:val="center"/>
        <w:rPr>
          <w:b/>
          <w:sz w:val="20"/>
          <w:szCs w:val="20"/>
        </w:rPr>
      </w:pPr>
    </w:p>
    <w:p w:rsidR="00CD101D" w:rsidRDefault="00CD101D" w:rsidP="00CD101D">
      <w:pPr>
        <w:pStyle w:val="ListParagraph"/>
        <w:spacing w:after="120"/>
        <w:ind w:left="0"/>
        <w:jc w:val="center"/>
        <w:rPr>
          <w:b/>
          <w:sz w:val="20"/>
          <w:szCs w:val="20"/>
        </w:rPr>
      </w:pPr>
    </w:p>
    <w:p w:rsidR="00CD101D" w:rsidRPr="00CD101D" w:rsidRDefault="00CD101D" w:rsidP="00CD101D">
      <w:pPr>
        <w:pStyle w:val="ListParagraph"/>
        <w:spacing w:after="120"/>
        <w:ind w:left="0"/>
        <w:jc w:val="center"/>
        <w:rPr>
          <w:b/>
          <w:sz w:val="20"/>
          <w:szCs w:val="20"/>
          <w:lang w:val="uz-Cyrl-UZ"/>
        </w:rPr>
      </w:pPr>
      <w:r w:rsidRPr="00CD101D">
        <w:rPr>
          <w:b/>
          <w:sz w:val="20"/>
          <w:szCs w:val="20"/>
          <w:lang w:val="uz-Cyrl-UZ"/>
        </w:rPr>
        <w:t>Figure 1 is a model of the Japanese administration.</w:t>
      </w:r>
    </w:p>
    <w:p w:rsidR="00CD101D" w:rsidRPr="00CD101D" w:rsidRDefault="00CD101D" w:rsidP="00CD101D">
      <w:pPr>
        <w:pStyle w:val="ListParagraph"/>
        <w:spacing w:after="120"/>
        <w:ind w:left="0"/>
        <w:jc w:val="both"/>
        <w:rPr>
          <w:sz w:val="20"/>
          <w:szCs w:val="20"/>
          <w:lang w:val="uz-Cyrl-UZ"/>
        </w:rPr>
      </w:pPr>
      <w:r w:rsidRPr="00CD101D">
        <w:rPr>
          <w:sz w:val="20"/>
          <w:szCs w:val="20"/>
          <w:lang w:val="uz-Cyrl-UZ"/>
        </w:rPr>
        <w:t>The United States is the most technically advanced and richest country. But capital investments alone are no different. In any country, product quality and employee productivity depend on management. As Detroit changes its governance system, we will see stronger American competitors.</w:t>
      </w:r>
      <w:r w:rsidRPr="00CD101D">
        <w:rPr>
          <w:rStyle w:val="FootnoteReference"/>
          <w:sz w:val="20"/>
          <w:szCs w:val="20"/>
          <w:lang w:val="uz-Cyrl-UZ"/>
        </w:rPr>
        <w:footnoteReference w:id="8"/>
      </w:r>
    </w:p>
    <w:p w:rsidR="00CD101D" w:rsidRPr="00CD101D" w:rsidRDefault="00CD101D" w:rsidP="00CD101D">
      <w:pPr>
        <w:pStyle w:val="NormalWeb"/>
        <w:shd w:val="clear" w:color="auto" w:fill="FFFFFF"/>
        <w:spacing w:before="0" w:beforeAutospacing="0" w:after="120" w:afterAutospacing="0"/>
        <w:jc w:val="both"/>
        <w:rPr>
          <w:sz w:val="20"/>
          <w:szCs w:val="20"/>
          <w:lang w:val="uz-Cyrl-UZ"/>
        </w:rPr>
      </w:pPr>
      <w:r w:rsidRPr="00CD101D">
        <w:rPr>
          <w:sz w:val="20"/>
          <w:szCs w:val="20"/>
          <w:lang w:val="uz-Cyrl-UZ"/>
        </w:rPr>
        <w:t>While American managers emphasize control style, decision-making, management mechanism, Japanese are more interested in communication process, interdepartmental relations and paternalistic approach.</w:t>
      </w:r>
      <w:r w:rsidRPr="00CD101D">
        <w:rPr>
          <w:rStyle w:val="FootnoteReference"/>
          <w:sz w:val="20"/>
          <w:szCs w:val="20"/>
          <w:lang w:val="uz-Cyrl-UZ"/>
        </w:rPr>
        <w:footnoteReference w:id="9"/>
      </w:r>
    </w:p>
    <w:p w:rsidR="00CD101D" w:rsidRPr="00CD101D" w:rsidRDefault="00CD101D" w:rsidP="00CD101D">
      <w:pPr>
        <w:pStyle w:val="NormalWeb"/>
        <w:shd w:val="clear" w:color="auto" w:fill="FFFFFF"/>
        <w:spacing w:before="0" w:beforeAutospacing="0" w:after="120" w:afterAutospacing="0"/>
        <w:jc w:val="both"/>
        <w:rPr>
          <w:sz w:val="20"/>
          <w:szCs w:val="20"/>
          <w:lang w:val="uz-Cyrl-UZ"/>
        </w:rPr>
      </w:pPr>
      <w:r w:rsidRPr="00CD101D">
        <w:rPr>
          <w:sz w:val="20"/>
          <w:szCs w:val="20"/>
          <w:lang w:val="uz-Cyrl-UZ"/>
        </w:rPr>
        <w:t>Strategic management typically allows this system to implement a wide range of innovative programs that define a high level of management culture. Most importantly, management based on strategic management allows educational institutions to successfully achieve their goals through strategic management teams in a market economy.</w:t>
      </w:r>
    </w:p>
    <w:p w:rsidR="00CD101D" w:rsidRPr="00CD101D" w:rsidRDefault="00CD101D" w:rsidP="00CD101D">
      <w:pPr>
        <w:pStyle w:val="NormalWeb"/>
        <w:shd w:val="clear" w:color="auto" w:fill="FFFFFF"/>
        <w:spacing w:before="0" w:beforeAutospacing="0" w:after="120" w:afterAutospacing="0"/>
        <w:jc w:val="both"/>
        <w:rPr>
          <w:sz w:val="20"/>
          <w:szCs w:val="20"/>
          <w:lang w:val="uz-Cyrl-UZ"/>
        </w:rPr>
      </w:pPr>
      <w:r w:rsidRPr="00CD101D">
        <w:rPr>
          <w:sz w:val="20"/>
          <w:szCs w:val="20"/>
          <w:lang w:val="uz-Cyrl-UZ"/>
        </w:rPr>
        <w:t>Therefore, the development of pedagogical conditions for the management of the general secondary education system on the basis of strategic management reflects an important pedagogical problem.</w:t>
      </w:r>
    </w:p>
    <w:p w:rsidR="00CD101D" w:rsidRPr="00CD101D" w:rsidRDefault="00CD101D" w:rsidP="00CD101D">
      <w:pPr>
        <w:spacing w:after="120"/>
        <w:jc w:val="both"/>
        <w:rPr>
          <w:sz w:val="20"/>
          <w:szCs w:val="20"/>
          <w:lang w:val="uz-Cyrl-UZ"/>
        </w:rPr>
      </w:pPr>
      <w:r w:rsidRPr="00CD101D">
        <w:rPr>
          <w:b/>
          <w:sz w:val="20"/>
          <w:szCs w:val="20"/>
          <w:lang w:val="uz-Cyrl-UZ"/>
        </w:rPr>
        <w:t>Results:</w:t>
      </w:r>
      <w:r w:rsidRPr="00CD101D">
        <w:rPr>
          <w:sz w:val="20"/>
          <w:szCs w:val="20"/>
          <w:lang w:val="uz-Cyrl-UZ"/>
        </w:rPr>
        <w:t>“New Life Insurance” we constructed a linear function (model) according to the least squares method in order to assess the relationship between the amount of decisions made by the management of the insurance company and the gross profit of the company.</w:t>
      </w:r>
    </w:p>
    <w:p w:rsidR="00CD101D" w:rsidRPr="00CD101D" w:rsidRDefault="00CD101D" w:rsidP="00CD101D">
      <w:pPr>
        <w:spacing w:after="120"/>
        <w:jc w:val="both"/>
        <w:rPr>
          <w:sz w:val="20"/>
          <w:szCs w:val="20"/>
          <w:lang w:val="en-US"/>
        </w:rPr>
      </w:pPr>
      <w:r w:rsidRPr="00CD101D">
        <w:rPr>
          <w:sz w:val="20"/>
          <w:szCs w:val="20"/>
          <w:lang w:val="uz-Cyrl-UZ"/>
        </w:rPr>
        <w:t>According to the method of least squares:</w:t>
      </w:r>
    </w:p>
    <w:p w:rsidR="00CD101D" w:rsidRPr="00CD101D" w:rsidRDefault="00CD101D" w:rsidP="00CD101D">
      <w:pPr>
        <w:spacing w:after="120"/>
        <w:jc w:val="both"/>
        <w:rPr>
          <w:rFonts w:eastAsia="Calibri"/>
          <w:sz w:val="20"/>
          <w:szCs w:val="20"/>
          <w:lang w:val="en-US"/>
        </w:rPr>
      </w:pPr>
      <w:r w:rsidRPr="00CD101D">
        <w:rPr>
          <w:rFonts w:eastAsia="Calibri"/>
          <w:position w:val="-84"/>
          <w:sz w:val="20"/>
          <w:szCs w:val="20"/>
        </w:rPr>
        <w:object w:dxaOrig="7395" w:dyaOrig="17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9.75pt;height:87pt" o:ole="">
            <v:imagedata r:id="rId8" o:title=""/>
          </v:shape>
          <o:OLEObject Type="Embed" ProgID="Equation.DSMT4" ShapeID="_x0000_i1025" DrawAspect="Content" ObjectID="_1693048756" r:id="rId9"/>
        </w:object>
      </w:r>
      <w:r w:rsidRPr="00CD101D">
        <w:rPr>
          <w:rFonts w:eastAsia="Calibri"/>
          <w:sz w:val="20"/>
          <w:szCs w:val="20"/>
          <w:lang w:val="en-US"/>
        </w:rPr>
        <w:t>(1)</w:t>
      </w:r>
    </w:p>
    <w:p w:rsidR="00CD101D" w:rsidRPr="00CD101D" w:rsidRDefault="00CD101D" w:rsidP="00CD101D">
      <w:pPr>
        <w:pStyle w:val="Heading1"/>
        <w:spacing w:before="0" w:after="120"/>
        <w:jc w:val="both"/>
        <w:rPr>
          <w:rFonts w:ascii="Times New Roman" w:eastAsia="Calibri" w:hAnsi="Times New Roman" w:cs="Times New Roman"/>
          <w:color w:val="auto"/>
          <w:sz w:val="20"/>
          <w:szCs w:val="20"/>
        </w:rPr>
      </w:pPr>
      <w:r w:rsidRPr="00CD101D">
        <w:rPr>
          <w:rFonts w:ascii="Times New Roman" w:eastAsia="Calibri" w:hAnsi="Times New Roman" w:cs="Times New Roman"/>
          <w:color w:val="auto"/>
          <w:position w:val="-84"/>
          <w:sz w:val="20"/>
          <w:szCs w:val="20"/>
        </w:rPr>
        <w:object w:dxaOrig="7350" w:dyaOrig="1740">
          <v:shape id="_x0000_i1026" type="#_x0000_t75" style="width:367.5pt;height:87pt" o:ole="">
            <v:imagedata r:id="rId10" o:title=""/>
          </v:shape>
          <o:OLEObject Type="Embed" ProgID="Equation.DSMT4" ShapeID="_x0000_i1026" DrawAspect="Content" ObjectID="_1693048757" r:id="rId11"/>
        </w:object>
      </w:r>
      <w:r w:rsidRPr="00CD101D">
        <w:rPr>
          <w:rFonts w:ascii="Times New Roman" w:eastAsia="Calibri" w:hAnsi="Times New Roman" w:cs="Times New Roman"/>
          <w:color w:val="auto"/>
          <w:sz w:val="20"/>
          <w:szCs w:val="20"/>
        </w:rPr>
        <w:t>(2)</w:t>
      </w:r>
    </w:p>
    <w:p w:rsidR="00CD101D" w:rsidRPr="00CD101D" w:rsidRDefault="00CD101D" w:rsidP="00CD101D">
      <w:pPr>
        <w:pStyle w:val="Heading1"/>
        <w:keepNext w:val="0"/>
        <w:spacing w:before="0" w:after="120"/>
        <w:jc w:val="both"/>
        <w:rPr>
          <w:rFonts w:ascii="Times New Roman" w:eastAsia="Calibri" w:hAnsi="Times New Roman" w:cs="Times New Roman"/>
          <w:color w:val="auto"/>
          <w:sz w:val="20"/>
          <w:szCs w:val="20"/>
        </w:rPr>
      </w:pPr>
      <w:r w:rsidRPr="00CD101D">
        <w:rPr>
          <w:rFonts w:ascii="Times New Roman" w:eastAsia="Calibri" w:hAnsi="Times New Roman" w:cs="Times New Roman"/>
          <w:color w:val="auto"/>
          <w:sz w:val="20"/>
          <w:szCs w:val="20"/>
          <w:lang w:val="uz-Cyrl-UZ"/>
        </w:rPr>
        <w:t>According to the system of equations given in (1) and (2), a linear function of the following form was developed:</w:t>
      </w:r>
    </w:p>
    <w:p w:rsidR="00CD101D" w:rsidRPr="00CD101D" w:rsidRDefault="00CD101D" w:rsidP="00CD101D">
      <w:pPr>
        <w:pStyle w:val="Heading1"/>
        <w:spacing w:before="0" w:after="120"/>
        <w:jc w:val="both"/>
        <w:rPr>
          <w:rFonts w:ascii="Times New Roman" w:eastAsia="Calibri" w:hAnsi="Times New Roman" w:cs="Times New Roman"/>
          <w:b w:val="0"/>
          <w:color w:val="auto"/>
          <w:sz w:val="20"/>
          <w:szCs w:val="20"/>
        </w:rPr>
      </w:pPr>
      <w:r w:rsidRPr="00CD101D">
        <w:rPr>
          <w:rFonts w:ascii="Times New Roman" w:eastAsia="Calibri" w:hAnsi="Times New Roman" w:cs="Times New Roman"/>
          <w:color w:val="auto"/>
          <w:sz w:val="20"/>
          <w:szCs w:val="20"/>
          <w:lang w:val="en-US"/>
        </w:rPr>
        <w:t>y</w:t>
      </w:r>
      <w:r w:rsidRPr="00CD101D">
        <w:rPr>
          <w:rFonts w:ascii="Times New Roman" w:eastAsia="Calibri" w:hAnsi="Times New Roman" w:cs="Times New Roman"/>
          <w:color w:val="auto"/>
          <w:sz w:val="20"/>
          <w:szCs w:val="20"/>
        </w:rPr>
        <w:t xml:space="preserve"> = </w:t>
      </w:r>
      <w:r w:rsidRPr="00CD101D">
        <w:rPr>
          <w:rFonts w:ascii="Times New Roman" w:eastAsia="Calibri" w:hAnsi="Times New Roman" w:cs="Times New Roman"/>
          <w:color w:val="auto"/>
          <w:sz w:val="20"/>
          <w:szCs w:val="20"/>
          <w:lang w:val="en-US"/>
        </w:rPr>
        <w:t>ax</w:t>
      </w:r>
      <w:r w:rsidRPr="00CD101D">
        <w:rPr>
          <w:rFonts w:ascii="Times New Roman" w:eastAsia="Calibri" w:hAnsi="Times New Roman" w:cs="Times New Roman"/>
          <w:color w:val="auto"/>
          <w:sz w:val="20"/>
          <w:szCs w:val="20"/>
        </w:rPr>
        <w:t xml:space="preserve"> + </w:t>
      </w:r>
      <w:r w:rsidRPr="00CD101D">
        <w:rPr>
          <w:rFonts w:ascii="Times New Roman" w:eastAsia="Calibri" w:hAnsi="Times New Roman" w:cs="Times New Roman"/>
          <w:color w:val="auto"/>
          <w:sz w:val="20"/>
          <w:szCs w:val="20"/>
          <w:lang w:val="en-US"/>
        </w:rPr>
        <w:t>b</w:t>
      </w:r>
      <w:r w:rsidRPr="00CD101D">
        <w:rPr>
          <w:rFonts w:ascii="Times New Roman" w:eastAsia="Calibri" w:hAnsi="Times New Roman" w:cs="Times New Roman"/>
          <w:color w:val="auto"/>
          <w:sz w:val="20"/>
          <w:szCs w:val="20"/>
        </w:rPr>
        <w:t xml:space="preserve">        (3)</w:t>
      </w:r>
    </w:p>
    <w:p w:rsidR="00CD101D" w:rsidRPr="00CD101D" w:rsidRDefault="00CD101D" w:rsidP="00CD101D">
      <w:pPr>
        <w:pStyle w:val="Heading1"/>
        <w:spacing w:before="0" w:after="120"/>
        <w:jc w:val="both"/>
        <w:rPr>
          <w:rFonts w:ascii="Times New Roman" w:eastAsia="Calibri" w:hAnsi="Times New Roman" w:cs="Times New Roman"/>
          <w:color w:val="auto"/>
          <w:sz w:val="20"/>
          <w:szCs w:val="20"/>
        </w:rPr>
      </w:pPr>
      <w:r w:rsidRPr="00CD101D">
        <w:rPr>
          <w:rFonts w:ascii="Times New Roman" w:eastAsia="Calibri" w:hAnsi="Times New Roman" w:cs="Times New Roman"/>
          <w:color w:val="auto"/>
          <w:sz w:val="20"/>
          <w:szCs w:val="20"/>
          <w:lang w:val="uz-Cyrl-UZ"/>
        </w:rPr>
        <w:t>For both modules, we calculate the correlation coefficient representing the relationship between the factor and the result:</w:t>
      </w:r>
    </w:p>
    <w:p w:rsidR="00CD101D" w:rsidRPr="00CD101D" w:rsidRDefault="00CD101D" w:rsidP="00CD101D">
      <w:pPr>
        <w:pStyle w:val="NormalWeb"/>
        <w:spacing w:before="0" w:beforeAutospacing="0" w:after="120" w:afterAutospacing="0"/>
        <w:jc w:val="both"/>
        <w:rPr>
          <w:spacing w:val="-2"/>
          <w:sz w:val="20"/>
          <w:szCs w:val="20"/>
          <w:lang w:val="uz-Cyrl-UZ"/>
        </w:rPr>
      </w:pPr>
      <w:r w:rsidRPr="00CD101D">
        <w:rPr>
          <w:rFonts w:eastAsia="Calibri"/>
          <w:position w:val="-88"/>
          <w:sz w:val="20"/>
          <w:szCs w:val="20"/>
          <w:lang w:eastAsia="en-US"/>
        </w:rPr>
        <w:object w:dxaOrig="4860" w:dyaOrig="1740">
          <v:shape id="_x0000_i1027" type="#_x0000_t75" style="width:243pt;height:87pt" o:ole="">
            <v:imagedata r:id="rId12" o:title=""/>
          </v:shape>
          <o:OLEObject Type="Embed" ProgID="Equation.DSMT4" ShapeID="_x0000_i1027" DrawAspect="Content" ObjectID="_1693048758" r:id="rId13"/>
        </w:object>
      </w:r>
    </w:p>
    <w:p w:rsidR="00CD101D" w:rsidRPr="00CD101D" w:rsidRDefault="00CD101D" w:rsidP="00CD101D">
      <w:pPr>
        <w:pStyle w:val="Heading1"/>
        <w:spacing w:before="0" w:after="120"/>
        <w:jc w:val="both"/>
        <w:rPr>
          <w:rFonts w:ascii="Times New Roman" w:hAnsi="Times New Roman" w:cs="Times New Roman"/>
          <w:color w:val="auto"/>
          <w:sz w:val="20"/>
          <w:szCs w:val="20"/>
          <w:lang w:val="uz-Cyrl-UZ"/>
        </w:rPr>
      </w:pPr>
      <w:r w:rsidRPr="00CD101D">
        <w:rPr>
          <w:rFonts w:ascii="Times New Roman" w:hAnsi="Times New Roman" w:cs="Times New Roman"/>
          <w:color w:val="auto"/>
          <w:sz w:val="20"/>
          <w:szCs w:val="20"/>
          <w:lang w:val="uz-Cyrl-UZ"/>
        </w:rPr>
        <w:t>“New Life Insurance” a linear function (model) to assess the relationship between the decisions made by the management of the insurance company and the gross profit of the company. (Table 2.)</w:t>
      </w:r>
    </w:p>
    <w:p w:rsidR="00CD101D" w:rsidRPr="00CD101D" w:rsidRDefault="00CD101D" w:rsidP="00CD101D">
      <w:pPr>
        <w:pStyle w:val="Heading1"/>
        <w:spacing w:before="0" w:after="120"/>
        <w:jc w:val="both"/>
        <w:rPr>
          <w:rFonts w:ascii="Times New Roman" w:hAnsi="Times New Roman" w:cs="Times New Roman"/>
          <w:color w:val="auto"/>
          <w:sz w:val="20"/>
          <w:szCs w:val="20"/>
          <w:lang w:val="uz-Cyrl-UZ"/>
        </w:rPr>
      </w:pPr>
      <w:r w:rsidRPr="00CD101D">
        <w:rPr>
          <w:rFonts w:ascii="Times New Roman" w:hAnsi="Times New Roman" w:cs="Times New Roman"/>
          <w:color w:val="auto"/>
          <w:sz w:val="20"/>
          <w:szCs w:val="20"/>
          <w:lang w:val="en-US"/>
        </w:rPr>
        <w:t>r(1)=0,82</w:t>
      </w:r>
      <w:r w:rsidRPr="00CD101D">
        <w:rPr>
          <w:rFonts w:ascii="Times New Roman" w:hAnsi="Times New Roman" w:cs="Times New Roman"/>
          <w:color w:val="auto"/>
          <w:sz w:val="20"/>
          <w:szCs w:val="20"/>
          <w:lang w:val="uz-Cyrl-UZ"/>
        </w:rPr>
        <w:t xml:space="preserve"> (кучли)</w:t>
      </w:r>
    </w:p>
    <w:p w:rsidR="00CD101D" w:rsidRPr="00CD101D" w:rsidRDefault="00CD101D" w:rsidP="00CD101D">
      <w:pPr>
        <w:pStyle w:val="Heading1"/>
        <w:spacing w:before="0" w:after="120"/>
        <w:jc w:val="center"/>
        <w:rPr>
          <w:rFonts w:ascii="Times New Roman" w:hAnsi="Times New Roman" w:cs="Times New Roman"/>
          <w:b w:val="0"/>
          <w:color w:val="auto"/>
          <w:sz w:val="20"/>
          <w:szCs w:val="20"/>
        </w:rPr>
      </w:pPr>
      <w:r w:rsidRPr="00CD101D">
        <w:rPr>
          <w:rFonts w:ascii="Times New Roman" w:hAnsi="Times New Roman" w:cs="Times New Roman"/>
          <w:color w:val="auto"/>
          <w:sz w:val="20"/>
          <w:szCs w:val="20"/>
          <w:lang w:val="uz-Cyrl-UZ"/>
        </w:rPr>
        <w:t>Table 2.</w:t>
      </w:r>
    </w:p>
    <w:tbl>
      <w:tblPr>
        <w:tblW w:w="0" w:type="auto"/>
        <w:jc w:val="center"/>
        <w:tblBorders>
          <w:top w:val="single" w:sz="6" w:space="0" w:color="333333"/>
          <w:left w:val="single" w:sz="6" w:space="0" w:color="333333"/>
          <w:bottom w:val="single" w:sz="6" w:space="0" w:color="333333"/>
          <w:right w:val="single" w:sz="6" w:space="0" w:color="333333"/>
        </w:tblBorders>
        <w:tblCellMar>
          <w:top w:w="30" w:type="dxa"/>
          <w:left w:w="30" w:type="dxa"/>
          <w:bottom w:w="30" w:type="dxa"/>
          <w:right w:w="30" w:type="dxa"/>
        </w:tblCellMar>
        <w:tblLook w:val="04A0"/>
      </w:tblPr>
      <w:tblGrid>
        <w:gridCol w:w="1237"/>
        <w:gridCol w:w="1870"/>
      </w:tblGrid>
      <w:tr w:rsidR="00CD101D" w:rsidRPr="00CD101D" w:rsidTr="00CD101D">
        <w:trPr>
          <w:trHeight w:val="57"/>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CD101D" w:rsidRPr="00CD101D" w:rsidRDefault="00CD101D" w:rsidP="00CD101D">
            <w:pPr>
              <w:jc w:val="center"/>
              <w:rPr>
                <w:b/>
                <w:spacing w:val="4"/>
                <w:sz w:val="20"/>
                <w:szCs w:val="20"/>
              </w:rPr>
            </w:pPr>
            <w:r w:rsidRPr="00CD101D">
              <w:rPr>
                <w:b/>
                <w:spacing w:val="4"/>
                <w:sz w:val="20"/>
                <w:szCs w:val="20"/>
                <w:lang w:val="en-US"/>
              </w:rPr>
              <w:t>r</w:t>
            </w:r>
          </w:p>
        </w:tc>
        <w:tc>
          <w:tcPr>
            <w:tcW w:w="0" w:type="auto"/>
            <w:tcBorders>
              <w:top w:val="outset" w:sz="6" w:space="0" w:color="auto"/>
              <w:left w:val="outset" w:sz="6" w:space="0" w:color="auto"/>
              <w:bottom w:val="outset" w:sz="6" w:space="0" w:color="auto"/>
              <w:right w:val="outset" w:sz="6" w:space="0" w:color="auto"/>
            </w:tcBorders>
            <w:vAlign w:val="center"/>
            <w:hideMark/>
          </w:tcPr>
          <w:p w:rsidR="00CD101D" w:rsidRPr="00CD101D" w:rsidRDefault="00CD101D" w:rsidP="00CD101D">
            <w:pPr>
              <w:jc w:val="center"/>
              <w:rPr>
                <w:b/>
                <w:spacing w:val="4"/>
                <w:sz w:val="20"/>
                <w:szCs w:val="20"/>
                <w:lang w:val="uz-Cyrl-UZ"/>
              </w:rPr>
            </w:pPr>
            <w:r w:rsidRPr="00CD101D">
              <w:rPr>
                <w:b/>
                <w:spacing w:val="4"/>
                <w:sz w:val="20"/>
                <w:szCs w:val="20"/>
                <w:lang w:val="uz-Cyrl-UZ"/>
              </w:rPr>
              <w:t>Level of dependence</w:t>
            </w:r>
          </w:p>
        </w:tc>
      </w:tr>
      <w:tr w:rsidR="00CD101D" w:rsidRPr="00CD101D" w:rsidTr="00CD101D">
        <w:trPr>
          <w:trHeight w:val="57"/>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CD101D" w:rsidRPr="00CD101D" w:rsidRDefault="00CD101D" w:rsidP="00CD101D">
            <w:pPr>
              <w:jc w:val="center"/>
              <w:rPr>
                <w:spacing w:val="4"/>
                <w:sz w:val="20"/>
                <w:szCs w:val="20"/>
              </w:rPr>
            </w:pPr>
            <w:r w:rsidRPr="00CD101D">
              <w:rPr>
                <w:spacing w:val="4"/>
                <w:sz w:val="20"/>
                <w:szCs w:val="20"/>
              </w:rPr>
              <w:t>0 &lt; г &lt;= 0,2</w:t>
            </w:r>
          </w:p>
        </w:tc>
        <w:tc>
          <w:tcPr>
            <w:tcW w:w="0" w:type="auto"/>
            <w:tcBorders>
              <w:top w:val="outset" w:sz="6" w:space="0" w:color="auto"/>
              <w:left w:val="outset" w:sz="6" w:space="0" w:color="auto"/>
              <w:bottom w:val="outset" w:sz="6" w:space="0" w:color="auto"/>
              <w:right w:val="outset" w:sz="6" w:space="0" w:color="auto"/>
            </w:tcBorders>
            <w:vAlign w:val="center"/>
            <w:hideMark/>
          </w:tcPr>
          <w:p w:rsidR="00CD101D" w:rsidRPr="00CD101D" w:rsidRDefault="00CD101D" w:rsidP="00CD101D">
            <w:pPr>
              <w:jc w:val="center"/>
              <w:rPr>
                <w:sz w:val="20"/>
                <w:szCs w:val="20"/>
              </w:rPr>
            </w:pPr>
            <w:r w:rsidRPr="00CD101D">
              <w:rPr>
                <w:sz w:val="20"/>
                <w:szCs w:val="20"/>
              </w:rPr>
              <w:t>Very weak</w:t>
            </w:r>
          </w:p>
        </w:tc>
      </w:tr>
      <w:tr w:rsidR="00CD101D" w:rsidRPr="00CD101D" w:rsidTr="00CD101D">
        <w:trPr>
          <w:trHeight w:val="57"/>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CD101D" w:rsidRPr="00CD101D" w:rsidRDefault="00CD101D" w:rsidP="00CD101D">
            <w:pPr>
              <w:jc w:val="center"/>
              <w:rPr>
                <w:spacing w:val="4"/>
                <w:sz w:val="20"/>
                <w:szCs w:val="20"/>
              </w:rPr>
            </w:pPr>
            <w:r w:rsidRPr="00CD101D">
              <w:rPr>
                <w:spacing w:val="4"/>
                <w:sz w:val="20"/>
                <w:szCs w:val="20"/>
              </w:rPr>
              <w:t>0,2 &lt; г &lt;= 0,5</w:t>
            </w:r>
          </w:p>
        </w:tc>
        <w:tc>
          <w:tcPr>
            <w:tcW w:w="0" w:type="auto"/>
            <w:tcBorders>
              <w:top w:val="outset" w:sz="6" w:space="0" w:color="auto"/>
              <w:left w:val="outset" w:sz="6" w:space="0" w:color="auto"/>
              <w:bottom w:val="outset" w:sz="6" w:space="0" w:color="auto"/>
              <w:right w:val="outset" w:sz="6" w:space="0" w:color="auto"/>
            </w:tcBorders>
            <w:vAlign w:val="center"/>
            <w:hideMark/>
          </w:tcPr>
          <w:p w:rsidR="00CD101D" w:rsidRPr="00CD101D" w:rsidRDefault="00CD101D" w:rsidP="00CD101D">
            <w:pPr>
              <w:jc w:val="center"/>
              <w:rPr>
                <w:sz w:val="20"/>
                <w:szCs w:val="20"/>
              </w:rPr>
            </w:pPr>
            <w:r w:rsidRPr="00CD101D">
              <w:rPr>
                <w:sz w:val="20"/>
                <w:szCs w:val="20"/>
              </w:rPr>
              <w:t>Weak</w:t>
            </w:r>
          </w:p>
        </w:tc>
      </w:tr>
      <w:tr w:rsidR="00CD101D" w:rsidRPr="00CD101D" w:rsidTr="00CD101D">
        <w:trPr>
          <w:trHeight w:val="57"/>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CD101D" w:rsidRPr="00CD101D" w:rsidRDefault="00CD101D" w:rsidP="00CD101D">
            <w:pPr>
              <w:jc w:val="center"/>
              <w:rPr>
                <w:spacing w:val="4"/>
                <w:sz w:val="20"/>
                <w:szCs w:val="20"/>
              </w:rPr>
            </w:pPr>
            <w:r w:rsidRPr="00CD101D">
              <w:rPr>
                <w:spacing w:val="4"/>
                <w:sz w:val="20"/>
                <w:szCs w:val="20"/>
              </w:rPr>
              <w:t>0,5 &lt; г &lt;= 0,7</w:t>
            </w:r>
          </w:p>
        </w:tc>
        <w:tc>
          <w:tcPr>
            <w:tcW w:w="0" w:type="auto"/>
            <w:tcBorders>
              <w:top w:val="outset" w:sz="6" w:space="0" w:color="auto"/>
              <w:left w:val="outset" w:sz="6" w:space="0" w:color="auto"/>
              <w:bottom w:val="outset" w:sz="6" w:space="0" w:color="auto"/>
              <w:right w:val="outset" w:sz="6" w:space="0" w:color="auto"/>
            </w:tcBorders>
            <w:vAlign w:val="center"/>
            <w:hideMark/>
          </w:tcPr>
          <w:p w:rsidR="00CD101D" w:rsidRPr="00CD101D" w:rsidRDefault="00CD101D" w:rsidP="00CD101D">
            <w:pPr>
              <w:jc w:val="center"/>
              <w:rPr>
                <w:sz w:val="20"/>
                <w:szCs w:val="20"/>
              </w:rPr>
            </w:pPr>
            <w:r w:rsidRPr="00CD101D">
              <w:rPr>
                <w:sz w:val="20"/>
                <w:szCs w:val="20"/>
              </w:rPr>
              <w:t>Average</w:t>
            </w:r>
          </w:p>
        </w:tc>
      </w:tr>
      <w:tr w:rsidR="00CD101D" w:rsidRPr="00CD101D" w:rsidTr="00CD101D">
        <w:trPr>
          <w:trHeight w:val="57"/>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CD101D" w:rsidRPr="00CD101D" w:rsidRDefault="00CD101D" w:rsidP="00CD101D">
            <w:pPr>
              <w:jc w:val="center"/>
              <w:rPr>
                <w:spacing w:val="4"/>
                <w:sz w:val="20"/>
                <w:szCs w:val="20"/>
              </w:rPr>
            </w:pPr>
            <w:r w:rsidRPr="00CD101D">
              <w:rPr>
                <w:spacing w:val="4"/>
                <w:sz w:val="20"/>
                <w:szCs w:val="20"/>
              </w:rPr>
              <w:t>0,7 &lt; г &lt;= 0,9</w:t>
            </w:r>
          </w:p>
        </w:tc>
        <w:tc>
          <w:tcPr>
            <w:tcW w:w="0" w:type="auto"/>
            <w:tcBorders>
              <w:top w:val="outset" w:sz="6" w:space="0" w:color="auto"/>
              <w:left w:val="outset" w:sz="6" w:space="0" w:color="auto"/>
              <w:bottom w:val="outset" w:sz="6" w:space="0" w:color="auto"/>
              <w:right w:val="outset" w:sz="6" w:space="0" w:color="auto"/>
            </w:tcBorders>
            <w:vAlign w:val="center"/>
            <w:hideMark/>
          </w:tcPr>
          <w:p w:rsidR="00CD101D" w:rsidRPr="00CD101D" w:rsidRDefault="00CD101D" w:rsidP="00CD101D">
            <w:pPr>
              <w:jc w:val="center"/>
              <w:rPr>
                <w:sz w:val="20"/>
                <w:szCs w:val="20"/>
              </w:rPr>
            </w:pPr>
            <w:r w:rsidRPr="00CD101D">
              <w:rPr>
                <w:sz w:val="20"/>
                <w:szCs w:val="20"/>
              </w:rPr>
              <w:t>Strong</w:t>
            </w:r>
          </w:p>
        </w:tc>
      </w:tr>
      <w:tr w:rsidR="00CD101D" w:rsidRPr="00CD101D" w:rsidTr="00CD101D">
        <w:trPr>
          <w:trHeight w:val="57"/>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CD101D" w:rsidRPr="00CD101D" w:rsidRDefault="00CD101D" w:rsidP="00CD101D">
            <w:pPr>
              <w:jc w:val="center"/>
              <w:rPr>
                <w:spacing w:val="4"/>
                <w:sz w:val="20"/>
                <w:szCs w:val="20"/>
              </w:rPr>
            </w:pPr>
            <w:r w:rsidRPr="00CD101D">
              <w:rPr>
                <w:spacing w:val="4"/>
                <w:sz w:val="20"/>
                <w:szCs w:val="20"/>
              </w:rPr>
              <w:t>0,9 &lt; г &lt;= 1</w:t>
            </w:r>
          </w:p>
        </w:tc>
        <w:tc>
          <w:tcPr>
            <w:tcW w:w="0" w:type="auto"/>
            <w:tcBorders>
              <w:top w:val="outset" w:sz="6" w:space="0" w:color="auto"/>
              <w:left w:val="outset" w:sz="6" w:space="0" w:color="auto"/>
              <w:bottom w:val="outset" w:sz="6" w:space="0" w:color="auto"/>
              <w:right w:val="outset" w:sz="6" w:space="0" w:color="auto"/>
            </w:tcBorders>
            <w:vAlign w:val="center"/>
            <w:hideMark/>
          </w:tcPr>
          <w:p w:rsidR="00CD101D" w:rsidRPr="00CD101D" w:rsidRDefault="00CD101D" w:rsidP="00CD101D">
            <w:pPr>
              <w:jc w:val="center"/>
              <w:rPr>
                <w:sz w:val="20"/>
                <w:szCs w:val="20"/>
              </w:rPr>
            </w:pPr>
            <w:r w:rsidRPr="00CD101D">
              <w:rPr>
                <w:sz w:val="20"/>
                <w:szCs w:val="20"/>
              </w:rPr>
              <w:t>Very strong</w:t>
            </w:r>
          </w:p>
        </w:tc>
      </w:tr>
    </w:tbl>
    <w:p w:rsidR="00CD101D" w:rsidRPr="00CD101D" w:rsidRDefault="00CD101D" w:rsidP="00CD101D">
      <w:pPr>
        <w:jc w:val="both"/>
        <w:rPr>
          <w:sz w:val="20"/>
          <w:szCs w:val="20"/>
        </w:rPr>
      </w:pPr>
    </w:p>
    <w:p w:rsidR="00CD101D" w:rsidRPr="00CD101D" w:rsidRDefault="00CD101D" w:rsidP="00CD101D">
      <w:pPr>
        <w:spacing w:after="120"/>
        <w:jc w:val="both"/>
        <w:rPr>
          <w:sz w:val="20"/>
          <w:szCs w:val="20"/>
          <w:lang w:val="uz-Cyrl-UZ"/>
        </w:rPr>
      </w:pPr>
      <w:r w:rsidRPr="00CD101D">
        <w:rPr>
          <w:sz w:val="20"/>
          <w:szCs w:val="20"/>
          <w:lang w:val="uz-Cyrl-UZ"/>
        </w:rPr>
        <w:t>“New Life Insurance” Formal relations play a key role in the management structure of an insurance company. But informal relationships are also important. These include the enterprise’s relationships between suppliers, product consumers, and research and production organizations.</w:t>
      </w:r>
    </w:p>
    <w:p w:rsidR="00CD101D" w:rsidRPr="00CD101D" w:rsidRDefault="00CD101D" w:rsidP="00CD101D">
      <w:pPr>
        <w:spacing w:after="120"/>
        <w:jc w:val="both"/>
        <w:rPr>
          <w:sz w:val="20"/>
          <w:szCs w:val="20"/>
          <w:lang w:val="en-US"/>
        </w:rPr>
      </w:pPr>
      <w:r w:rsidRPr="00CD101D">
        <w:rPr>
          <w:sz w:val="20"/>
          <w:szCs w:val="20"/>
          <w:lang w:val="en-US"/>
        </w:rPr>
        <w:t>Reforming the activities of executives:</w:t>
      </w:r>
    </w:p>
    <w:p w:rsidR="00CD101D" w:rsidRPr="00CD101D" w:rsidRDefault="00CD101D" w:rsidP="00CD101D">
      <w:pPr>
        <w:pStyle w:val="ListParagraph"/>
        <w:numPr>
          <w:ilvl w:val="0"/>
          <w:numId w:val="35"/>
        </w:numPr>
        <w:spacing w:after="120"/>
        <w:jc w:val="both"/>
        <w:rPr>
          <w:sz w:val="20"/>
          <w:szCs w:val="20"/>
        </w:rPr>
      </w:pPr>
      <w:r w:rsidRPr="00CD101D">
        <w:rPr>
          <w:sz w:val="20"/>
          <w:szCs w:val="20"/>
        </w:rPr>
        <w:t>reforming the public administration and civil service system by decentralizing public administration, increasing the level of professional training, material and social security of civil servants and gradually reducing state participation in the regulation of the economy;</w:t>
      </w:r>
    </w:p>
    <w:p w:rsidR="00CD101D" w:rsidRPr="00CD101D" w:rsidRDefault="00CD101D" w:rsidP="00CD101D">
      <w:pPr>
        <w:pStyle w:val="ListParagraph"/>
        <w:numPr>
          <w:ilvl w:val="0"/>
          <w:numId w:val="35"/>
        </w:numPr>
        <w:spacing w:after="120"/>
        <w:jc w:val="both"/>
        <w:rPr>
          <w:sz w:val="20"/>
          <w:szCs w:val="20"/>
        </w:rPr>
      </w:pPr>
      <w:r w:rsidRPr="00CD101D">
        <w:rPr>
          <w:sz w:val="20"/>
          <w:szCs w:val="20"/>
        </w:rPr>
        <w:t>introduction of modern mechanisms of public-private partnership aimed at increasing the effectiveness of mutually beneficial cooperation in the implementation of tasks on socio-political and socio-economic development of the country;</w:t>
      </w:r>
    </w:p>
    <w:p w:rsidR="00CD101D" w:rsidRPr="00CD101D" w:rsidRDefault="00CD101D" w:rsidP="00CD101D">
      <w:pPr>
        <w:pStyle w:val="ListParagraph"/>
        <w:numPr>
          <w:ilvl w:val="0"/>
          <w:numId w:val="35"/>
        </w:numPr>
        <w:spacing w:after="120"/>
        <w:jc w:val="both"/>
        <w:rPr>
          <w:sz w:val="20"/>
          <w:szCs w:val="20"/>
        </w:rPr>
      </w:pPr>
      <w:r w:rsidRPr="00CD101D">
        <w:rPr>
          <w:sz w:val="20"/>
          <w:szCs w:val="20"/>
        </w:rPr>
        <w:t>Ensuring the transparency of public administration, the introduction of modern forms of providing information on the rights and freedoms and legitimate interests of individuals and legal entities;</w:t>
      </w:r>
    </w:p>
    <w:p w:rsidR="00CD101D" w:rsidRPr="00CD101D" w:rsidRDefault="00CD101D" w:rsidP="00CD101D">
      <w:pPr>
        <w:pStyle w:val="NormalWeb"/>
        <w:shd w:val="clear" w:color="auto" w:fill="FEFEFE"/>
        <w:spacing w:before="0" w:beforeAutospacing="0" w:after="120" w:afterAutospacing="0"/>
        <w:jc w:val="both"/>
        <w:rPr>
          <w:sz w:val="20"/>
          <w:szCs w:val="20"/>
          <w:lang w:val="uz-Cyrl-UZ"/>
        </w:rPr>
      </w:pPr>
      <w:r w:rsidRPr="00CD101D">
        <w:rPr>
          <w:b/>
          <w:sz w:val="20"/>
          <w:szCs w:val="20"/>
          <w:lang w:val="en-US"/>
        </w:rPr>
        <w:t>Conclusion:</w:t>
      </w:r>
      <w:r w:rsidRPr="00CD101D">
        <w:rPr>
          <w:sz w:val="20"/>
          <w:szCs w:val="20"/>
          <w:lang w:val="uz-Cyrl-UZ"/>
        </w:rPr>
        <w:t>Today, every leader must master the science of management and achieve a competent management of production and personnel. The decision-making process plays an important role in this. In today's market economy, both the leader and the methods of leadership have changed.</w:t>
      </w:r>
    </w:p>
    <w:p w:rsidR="00CD101D" w:rsidRPr="00CD101D" w:rsidRDefault="00CD101D" w:rsidP="00CD101D">
      <w:pPr>
        <w:pStyle w:val="NormalWeb"/>
        <w:shd w:val="clear" w:color="auto" w:fill="FEFEFE"/>
        <w:spacing w:before="0" w:beforeAutospacing="0" w:after="120" w:afterAutospacing="0"/>
        <w:jc w:val="both"/>
        <w:rPr>
          <w:sz w:val="20"/>
          <w:szCs w:val="20"/>
          <w:lang w:val="uz-Cyrl-UZ"/>
        </w:rPr>
      </w:pPr>
      <w:r w:rsidRPr="00CD101D">
        <w:rPr>
          <w:sz w:val="20"/>
          <w:szCs w:val="20"/>
          <w:lang w:val="uz-Cyrl-UZ"/>
        </w:rPr>
        <w:t xml:space="preserve">The effective functioning of the system of continuing education is determined, first of all, by the activities of highly qualified management personnel. Therefore, team management requires leaders to have "management" - "manager" skills in order to achieve high levels of education. Research work is carried out in the management activities aimed at </w:t>
      </w:r>
      <w:r w:rsidRPr="00CD101D">
        <w:rPr>
          <w:sz w:val="20"/>
          <w:szCs w:val="20"/>
          <w:lang w:val="uz-Cyrl-UZ"/>
        </w:rPr>
        <w:lastRenderedPageBreak/>
        <w:t>improving the motivation of managers and employees, management skills, business acumen, attention, integration of employees, aimed at the formation of managerial and managerial skills.</w:t>
      </w:r>
    </w:p>
    <w:p w:rsidR="00CD101D" w:rsidRPr="00CD101D" w:rsidRDefault="00CD101D" w:rsidP="00CD101D">
      <w:pPr>
        <w:spacing w:after="120"/>
        <w:jc w:val="both"/>
        <w:rPr>
          <w:b/>
          <w:sz w:val="20"/>
          <w:szCs w:val="20"/>
        </w:rPr>
      </w:pPr>
      <w:r w:rsidRPr="00CD101D">
        <w:rPr>
          <w:b/>
          <w:sz w:val="20"/>
          <w:szCs w:val="20"/>
          <w:lang w:val="en-US"/>
        </w:rPr>
        <w:t>References</w:t>
      </w:r>
      <w:r w:rsidRPr="00CD101D">
        <w:rPr>
          <w:b/>
          <w:sz w:val="20"/>
          <w:szCs w:val="20"/>
        </w:rPr>
        <w:t>:</w:t>
      </w:r>
    </w:p>
    <w:p w:rsidR="00CD101D" w:rsidRPr="00CD101D" w:rsidRDefault="00CD101D" w:rsidP="00CD101D">
      <w:pPr>
        <w:pStyle w:val="ListParagraph"/>
        <w:numPr>
          <w:ilvl w:val="0"/>
          <w:numId w:val="37"/>
        </w:numPr>
        <w:tabs>
          <w:tab w:val="left" w:pos="993"/>
        </w:tabs>
        <w:spacing w:after="120"/>
        <w:jc w:val="both"/>
        <w:rPr>
          <w:b/>
          <w:sz w:val="20"/>
          <w:szCs w:val="20"/>
        </w:rPr>
      </w:pPr>
      <w:r w:rsidRPr="00CD101D">
        <w:rPr>
          <w:sz w:val="20"/>
          <w:szCs w:val="20"/>
        </w:rPr>
        <w:t>www.lex.uzDecree of the President of the Republic of Uzbekistan dated February 7, 2017 No PF-4947 "On the Strategy for further development of the Republic of Uzbekistan." Collection of Legislation of the Republic of Uzbekistan, 2017.</w:t>
      </w:r>
    </w:p>
    <w:p w:rsidR="00CD101D" w:rsidRPr="00CD101D" w:rsidRDefault="00CD101D" w:rsidP="00CD101D">
      <w:pPr>
        <w:pStyle w:val="ListParagraph"/>
        <w:numPr>
          <w:ilvl w:val="0"/>
          <w:numId w:val="37"/>
        </w:numPr>
        <w:tabs>
          <w:tab w:val="left" w:pos="993"/>
        </w:tabs>
        <w:spacing w:after="120"/>
        <w:jc w:val="both"/>
        <w:rPr>
          <w:b/>
          <w:sz w:val="20"/>
          <w:szCs w:val="20"/>
        </w:rPr>
      </w:pPr>
      <w:r w:rsidRPr="00CD101D">
        <w:rPr>
          <w:sz w:val="20"/>
          <w:szCs w:val="20"/>
        </w:rPr>
        <w:t>www.norma.uz</w:t>
      </w:r>
      <w:r w:rsidRPr="00CD101D">
        <w:rPr>
          <w:spacing w:val="-2"/>
          <w:sz w:val="20"/>
          <w:szCs w:val="20"/>
          <w:lang w:val="uz-Cyrl-UZ"/>
        </w:rPr>
        <w:t>Decree of the President of the Republic of Uzbekistan dated August 8, 2017 "On measures to further develop the system of training, retraining and advanced training of management staff in the Academy of Public Administration under the President of the Republic of Uzbekistan."</w:t>
      </w:r>
    </w:p>
    <w:p w:rsidR="00CD101D" w:rsidRPr="00CD101D" w:rsidRDefault="00CD101D" w:rsidP="00CD101D">
      <w:pPr>
        <w:pStyle w:val="FootnoteText"/>
        <w:widowControl/>
        <w:numPr>
          <w:ilvl w:val="0"/>
          <w:numId w:val="37"/>
        </w:numPr>
        <w:tabs>
          <w:tab w:val="left" w:pos="993"/>
        </w:tabs>
        <w:autoSpaceDE/>
        <w:autoSpaceDN/>
        <w:adjustRightInd/>
        <w:spacing w:after="120"/>
        <w:jc w:val="both"/>
        <w:rPr>
          <w:lang w:val="en-US"/>
        </w:rPr>
      </w:pPr>
      <w:r w:rsidRPr="00CD101D">
        <w:rPr>
          <w:lang w:val="uz-Cyrl-UZ"/>
        </w:rPr>
        <w:t>President of the Republic of Uzbekistan Shavkat Mirziyoyev "Critical analysis, Strict discipline and personal responsibility - should be the daily rule of every leader." - Tashkent: - NMIU of Uzbekistan, 2017.</w:t>
      </w:r>
    </w:p>
    <w:p w:rsidR="00CD101D" w:rsidRPr="00CD101D" w:rsidRDefault="00CD101D" w:rsidP="00CD101D">
      <w:pPr>
        <w:pStyle w:val="FootnoteText"/>
        <w:widowControl/>
        <w:numPr>
          <w:ilvl w:val="0"/>
          <w:numId w:val="37"/>
        </w:numPr>
        <w:tabs>
          <w:tab w:val="left" w:pos="993"/>
        </w:tabs>
        <w:autoSpaceDE/>
        <w:autoSpaceDN/>
        <w:adjustRightInd/>
        <w:spacing w:after="120"/>
        <w:jc w:val="both"/>
        <w:rPr>
          <w:lang w:val="en-US"/>
        </w:rPr>
      </w:pPr>
      <w:r w:rsidRPr="00CD101D">
        <w:rPr>
          <w:lang w:val="uz-Latn-UZ"/>
        </w:rPr>
        <w:t>Dave Bartram. The Great Eight Competencies: A Criterion-Centric Approach to Validation. Article (PDF Available) in Journal of Applied Psychology 90 (6): 1185-203 • November 2015 with 8,728 Reads.</w:t>
      </w:r>
    </w:p>
    <w:p w:rsidR="00CD101D" w:rsidRPr="00CD101D" w:rsidRDefault="00CD101D" w:rsidP="00CD101D">
      <w:pPr>
        <w:pStyle w:val="FootnoteText"/>
        <w:widowControl/>
        <w:numPr>
          <w:ilvl w:val="0"/>
          <w:numId w:val="37"/>
        </w:numPr>
        <w:tabs>
          <w:tab w:val="left" w:pos="993"/>
        </w:tabs>
        <w:autoSpaceDE/>
        <w:autoSpaceDN/>
        <w:adjustRightInd/>
        <w:spacing w:after="120"/>
        <w:jc w:val="both"/>
        <w:rPr>
          <w:lang w:val="en-US"/>
        </w:rPr>
      </w:pPr>
      <w:r w:rsidRPr="00CD101D">
        <w:rPr>
          <w:lang w:val="uz-Latn-UZ"/>
        </w:rPr>
        <w:t>Zaripov K. - Management laws and guidance. Journal of Continuing Education, T., 2014</w:t>
      </w:r>
    </w:p>
    <w:sectPr w:rsidR="00CD101D" w:rsidRPr="00CD101D" w:rsidSect="00CD101D">
      <w:headerReference w:type="even" r:id="rId14"/>
      <w:headerReference w:type="default" r:id="rId15"/>
      <w:footerReference w:type="even" r:id="rId16"/>
      <w:footerReference w:type="default" r:id="rId17"/>
      <w:headerReference w:type="first" r:id="rId18"/>
      <w:footerReference w:type="first" r:id="rId19"/>
      <w:type w:val="continuous"/>
      <w:pgSz w:w="11906" w:h="16838"/>
      <w:pgMar w:top="1152" w:right="1152" w:bottom="1152" w:left="1152" w:header="0" w:footer="408" w:gutter="0"/>
      <w:pgNumType w:start="21"/>
      <w:cols w:space="23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45F7C" w:rsidRDefault="00345F7C" w:rsidP="00BF372A">
      <w:r>
        <w:separator/>
      </w:r>
    </w:p>
  </w:endnote>
  <w:endnote w:type="continuationSeparator" w:id="1">
    <w:p w:rsidR="00345F7C" w:rsidRDefault="00345F7C" w:rsidP="00BF372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ontserrat">
    <w:altName w:val="Cambria"/>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4AF7" w:rsidRDefault="00444AF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0DCD" w:rsidRDefault="00C60DCD" w:rsidP="00CD5651">
    <w:pPr>
      <w:pStyle w:val="Footer"/>
      <w:tabs>
        <w:tab w:val="clear" w:pos="4680"/>
        <w:tab w:val="clear" w:pos="9360"/>
      </w:tabs>
      <w:rPr>
        <w:b/>
        <w:noProof/>
        <w:color w:val="000066"/>
        <w:sz w:val="18"/>
        <w:szCs w:val="18"/>
        <w:lang w:val="ru-RU" w:eastAsia="ru-RU"/>
      </w:rPr>
    </w:pPr>
  </w:p>
  <w:p w:rsidR="00C60DCD" w:rsidRDefault="00C60DCD" w:rsidP="009D0E19">
    <w:pPr>
      <w:pStyle w:val="Footer"/>
      <w:tabs>
        <w:tab w:val="clear" w:pos="4680"/>
        <w:tab w:val="clear" w:pos="9360"/>
      </w:tabs>
      <w:ind w:left="-142"/>
      <w:jc w:val="center"/>
      <w:rPr>
        <w:rFonts w:ascii="Montserrat" w:hAnsi="Montserrat" w:hint="eastAsia"/>
        <w:b/>
        <w:color w:val="000066"/>
        <w:sz w:val="18"/>
        <w:szCs w:val="18"/>
      </w:rPr>
    </w:pPr>
    <w:r>
      <w:rPr>
        <w:rFonts w:ascii="Montserrat" w:hAnsi="Montserrat"/>
        <w:b/>
        <w:color w:val="000066"/>
        <w:sz w:val="18"/>
        <w:szCs w:val="18"/>
      </w:rPr>
      <w:t>I</w:t>
    </w:r>
    <w:r w:rsidRPr="009D0E19">
      <w:rPr>
        <w:rFonts w:ascii="Montserrat" w:hAnsi="Montserrat"/>
        <w:b/>
        <w:color w:val="000066"/>
        <w:sz w:val="18"/>
        <w:szCs w:val="18"/>
      </w:rPr>
      <w:t>SSN 27</w:t>
    </w:r>
    <w:r>
      <w:rPr>
        <w:rFonts w:ascii="Montserrat" w:hAnsi="Montserrat"/>
        <w:b/>
        <w:color w:val="000066"/>
        <w:sz w:val="18"/>
        <w:szCs w:val="18"/>
      </w:rPr>
      <w:t>9</w:t>
    </w:r>
    <w:r w:rsidRPr="009D0E19">
      <w:rPr>
        <w:rFonts w:ascii="Montserrat" w:hAnsi="Montserrat"/>
        <w:b/>
        <w:color w:val="000066"/>
        <w:sz w:val="18"/>
        <w:szCs w:val="18"/>
      </w:rPr>
      <w:t>2-</w:t>
    </w:r>
    <w:r>
      <w:rPr>
        <w:rFonts w:ascii="Montserrat" w:hAnsi="Montserrat"/>
        <w:b/>
        <w:color w:val="000066"/>
        <w:sz w:val="18"/>
        <w:szCs w:val="18"/>
      </w:rPr>
      <w:t>4009</w:t>
    </w:r>
    <w:r w:rsidRPr="009D0E19">
      <w:rPr>
        <w:rFonts w:ascii="Montserrat" w:hAnsi="Montserrat"/>
        <w:b/>
        <w:color w:val="000066"/>
        <w:sz w:val="18"/>
        <w:szCs w:val="18"/>
      </w:rPr>
      <w:t xml:space="preserve"> (online), Published </w:t>
    </w:r>
    <w:r>
      <w:rPr>
        <w:rFonts w:ascii="Montserrat" w:hAnsi="Montserrat"/>
        <w:b/>
        <w:color w:val="000066"/>
        <w:sz w:val="18"/>
        <w:szCs w:val="18"/>
      </w:rPr>
      <w:t>under Volume:1 Issue: 4 in September-2021</w:t>
    </w:r>
    <w:r>
      <w:rPr>
        <w:rFonts w:ascii="Montserrat" w:hAnsi="Montserrat"/>
        <w:b/>
        <w:color w:val="000066"/>
        <w:sz w:val="18"/>
        <w:szCs w:val="18"/>
      </w:rPr>
      <w:br/>
    </w:r>
    <w:r w:rsidRPr="009D0E19">
      <w:rPr>
        <w:rFonts w:ascii="Montserrat" w:hAnsi="Montserrat"/>
        <w:b/>
        <w:color w:val="000066"/>
        <w:sz w:val="18"/>
        <w:szCs w:val="18"/>
      </w:rPr>
      <w:t>Copyright (c) 2021 Author (s). This is an open-access article distributed under the terms of Creative Commons Attribution License (CC BY).To view a copy of this license, visit https://creativecommons.org/licenses/by/4.0/</w:t>
    </w:r>
  </w:p>
  <w:p w:rsidR="00C60DCD" w:rsidRPr="00255317" w:rsidRDefault="00C60DCD" w:rsidP="009D0E19">
    <w:pPr>
      <w:pStyle w:val="Footer"/>
      <w:tabs>
        <w:tab w:val="clear" w:pos="4680"/>
        <w:tab w:val="clear" w:pos="9360"/>
      </w:tabs>
      <w:ind w:left="-142"/>
      <w:jc w:val="center"/>
    </w:pPr>
    <w:r>
      <w:rPr>
        <w:b/>
        <w:color w:val="CC00FF"/>
        <w:sz w:val="18"/>
        <w:szCs w:val="18"/>
      </w:rPr>
      <w:br/>
    </w:r>
    <w:r w:rsidR="00E03797" w:rsidRPr="00321BBF">
      <w:rPr>
        <w:b/>
        <w:color w:val="CC00FF"/>
        <w:sz w:val="18"/>
        <w:szCs w:val="18"/>
      </w:rPr>
      <w:fldChar w:fldCharType="begin"/>
    </w:r>
    <w:r w:rsidRPr="00321BBF">
      <w:rPr>
        <w:b/>
        <w:color w:val="CC00FF"/>
        <w:sz w:val="18"/>
        <w:szCs w:val="18"/>
      </w:rPr>
      <w:instrText xml:space="preserve"> PAGE   \* MERGEFORMAT </w:instrText>
    </w:r>
    <w:r w:rsidR="00E03797" w:rsidRPr="00321BBF">
      <w:rPr>
        <w:b/>
        <w:color w:val="CC00FF"/>
        <w:sz w:val="18"/>
        <w:szCs w:val="18"/>
      </w:rPr>
      <w:fldChar w:fldCharType="separate"/>
    </w:r>
    <w:r w:rsidR="00CD101D">
      <w:rPr>
        <w:b/>
        <w:noProof/>
        <w:color w:val="CC00FF"/>
        <w:sz w:val="18"/>
        <w:szCs w:val="18"/>
      </w:rPr>
      <w:t>21</w:t>
    </w:r>
    <w:r w:rsidR="00E03797" w:rsidRPr="00321BBF">
      <w:rPr>
        <w:b/>
        <w:color w:val="CC00FF"/>
        <w:sz w:val="18"/>
        <w:szCs w:val="18"/>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4AF7" w:rsidRDefault="00444AF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45F7C" w:rsidRDefault="00345F7C" w:rsidP="00BF372A">
      <w:r>
        <w:separator/>
      </w:r>
    </w:p>
  </w:footnote>
  <w:footnote w:type="continuationSeparator" w:id="1">
    <w:p w:rsidR="00345F7C" w:rsidRDefault="00345F7C" w:rsidP="00BF372A">
      <w:r>
        <w:continuationSeparator/>
      </w:r>
    </w:p>
  </w:footnote>
  <w:footnote w:id="2">
    <w:p w:rsidR="00CD101D" w:rsidRPr="00CD101D" w:rsidRDefault="00CD101D" w:rsidP="00CD101D">
      <w:pPr>
        <w:pStyle w:val="FootnoteText"/>
        <w:jc w:val="both"/>
        <w:rPr>
          <w:sz w:val="18"/>
          <w:szCs w:val="18"/>
        </w:rPr>
      </w:pPr>
      <w:r w:rsidRPr="00CD101D">
        <w:rPr>
          <w:rStyle w:val="FootnoteReference"/>
          <w:sz w:val="18"/>
          <w:szCs w:val="18"/>
        </w:rPr>
        <w:footnoteRef/>
      </w:r>
      <w:r w:rsidRPr="00CD101D">
        <w:rPr>
          <w:sz w:val="18"/>
          <w:szCs w:val="18"/>
          <w:lang w:val="en-US"/>
        </w:rPr>
        <w:t>www</w:t>
      </w:r>
      <w:r w:rsidRPr="00CD101D">
        <w:rPr>
          <w:sz w:val="18"/>
          <w:szCs w:val="18"/>
        </w:rPr>
        <w:t>.</w:t>
      </w:r>
      <w:r w:rsidRPr="00CD101D">
        <w:rPr>
          <w:sz w:val="18"/>
          <w:szCs w:val="18"/>
          <w:lang w:val="en-US"/>
        </w:rPr>
        <w:t>norma</w:t>
      </w:r>
      <w:r w:rsidRPr="00CD101D">
        <w:rPr>
          <w:sz w:val="18"/>
          <w:szCs w:val="18"/>
        </w:rPr>
        <w:t>.</w:t>
      </w:r>
      <w:r w:rsidRPr="00CD101D">
        <w:rPr>
          <w:sz w:val="18"/>
          <w:szCs w:val="18"/>
          <w:lang w:val="en-US"/>
        </w:rPr>
        <w:t>uz</w:t>
      </w:r>
      <w:r w:rsidRPr="00CD101D">
        <w:rPr>
          <w:bCs/>
          <w:color w:val="000000"/>
          <w:sz w:val="18"/>
          <w:szCs w:val="18"/>
          <w:lang w:val="uz-Cyrl-UZ"/>
        </w:rPr>
        <w:t>Collection of Legislation of the Republic of Uzbekistan,</w:t>
      </w:r>
    </w:p>
  </w:footnote>
  <w:footnote w:id="3">
    <w:p w:rsidR="00CD101D" w:rsidRPr="00CD101D" w:rsidRDefault="00CD101D" w:rsidP="00CD101D">
      <w:pPr>
        <w:pStyle w:val="FootnoteText"/>
        <w:jc w:val="both"/>
        <w:rPr>
          <w:sz w:val="18"/>
          <w:szCs w:val="18"/>
        </w:rPr>
      </w:pPr>
      <w:r w:rsidRPr="00CD101D">
        <w:rPr>
          <w:rStyle w:val="FootnoteReference"/>
          <w:sz w:val="18"/>
          <w:szCs w:val="18"/>
        </w:rPr>
        <w:footnoteRef/>
      </w:r>
      <w:r w:rsidRPr="00CD101D">
        <w:rPr>
          <w:sz w:val="18"/>
          <w:szCs w:val="18"/>
          <w:lang w:val="en-US"/>
        </w:rPr>
        <w:t>www</w:t>
      </w:r>
      <w:r w:rsidRPr="00CD101D">
        <w:rPr>
          <w:sz w:val="18"/>
          <w:szCs w:val="18"/>
        </w:rPr>
        <w:t>.</w:t>
      </w:r>
      <w:r w:rsidRPr="00CD101D">
        <w:rPr>
          <w:sz w:val="18"/>
          <w:szCs w:val="18"/>
          <w:lang w:val="en-US"/>
        </w:rPr>
        <w:t>lex</w:t>
      </w:r>
      <w:r w:rsidRPr="00CD101D">
        <w:rPr>
          <w:sz w:val="18"/>
          <w:szCs w:val="18"/>
        </w:rPr>
        <w:t>.</w:t>
      </w:r>
      <w:r w:rsidRPr="00CD101D">
        <w:rPr>
          <w:sz w:val="18"/>
          <w:szCs w:val="18"/>
          <w:lang w:val="en-US"/>
        </w:rPr>
        <w:t>uz</w:t>
      </w:r>
      <w:r w:rsidRPr="00CD101D">
        <w:rPr>
          <w:sz w:val="18"/>
          <w:szCs w:val="18"/>
        </w:rPr>
        <w:t>Resolution of the President of the Republic of Uzbekistan dated October 4, 2019 No PP-4473 "On the concept of socio-economic development of the Republic of Uzbekistan until 2030"</w:t>
      </w:r>
    </w:p>
  </w:footnote>
  <w:footnote w:id="4">
    <w:p w:rsidR="00CD101D" w:rsidRPr="00CD101D" w:rsidRDefault="00CD101D" w:rsidP="00CD101D">
      <w:pPr>
        <w:pStyle w:val="FootnoteText"/>
        <w:jc w:val="both"/>
        <w:rPr>
          <w:sz w:val="18"/>
          <w:szCs w:val="18"/>
          <w:lang w:val="en-US"/>
        </w:rPr>
      </w:pPr>
      <w:r w:rsidRPr="00CD101D">
        <w:rPr>
          <w:rStyle w:val="FootnoteReference"/>
          <w:sz w:val="18"/>
          <w:szCs w:val="18"/>
        </w:rPr>
        <w:footnoteRef/>
      </w:r>
      <w:r w:rsidRPr="00CD101D">
        <w:rPr>
          <w:sz w:val="18"/>
          <w:szCs w:val="18"/>
          <w:lang w:val="en-US"/>
        </w:rPr>
        <w:t>www</w:t>
      </w:r>
      <w:r w:rsidRPr="00CD101D">
        <w:rPr>
          <w:sz w:val="18"/>
          <w:szCs w:val="18"/>
        </w:rPr>
        <w:t>.</w:t>
      </w:r>
      <w:r w:rsidRPr="00CD101D">
        <w:rPr>
          <w:sz w:val="18"/>
          <w:szCs w:val="18"/>
          <w:lang w:val="en-US"/>
        </w:rPr>
        <w:t>lex</w:t>
      </w:r>
      <w:r w:rsidRPr="00CD101D">
        <w:rPr>
          <w:sz w:val="18"/>
          <w:szCs w:val="18"/>
        </w:rPr>
        <w:t>.</w:t>
      </w:r>
      <w:r w:rsidRPr="00CD101D">
        <w:rPr>
          <w:sz w:val="18"/>
          <w:szCs w:val="18"/>
          <w:lang w:val="en-US"/>
        </w:rPr>
        <w:t>uz</w:t>
      </w:r>
      <w:r w:rsidRPr="00CD101D">
        <w:rPr>
          <w:bCs/>
          <w:color w:val="000000"/>
          <w:sz w:val="18"/>
          <w:szCs w:val="18"/>
          <w:lang w:val="uz-Cyrl-UZ"/>
        </w:rPr>
        <w:t>Collection of Laws of the Republic of Uzbekistan, Decree No. PF-5106 "On State Youth Policy"</w:t>
      </w:r>
    </w:p>
  </w:footnote>
  <w:footnote w:id="5">
    <w:p w:rsidR="00CD101D" w:rsidRPr="00CD101D" w:rsidRDefault="00CD101D" w:rsidP="00CD101D">
      <w:pPr>
        <w:pStyle w:val="FootnoteText"/>
        <w:jc w:val="both"/>
        <w:rPr>
          <w:sz w:val="18"/>
          <w:szCs w:val="18"/>
          <w:lang w:val="en-US"/>
        </w:rPr>
      </w:pPr>
      <w:r w:rsidRPr="00CD101D">
        <w:rPr>
          <w:rStyle w:val="FootnoteReference"/>
          <w:sz w:val="18"/>
          <w:szCs w:val="18"/>
        </w:rPr>
        <w:footnoteRef/>
      </w:r>
      <w:r w:rsidRPr="00CD101D">
        <w:rPr>
          <w:sz w:val="18"/>
          <w:szCs w:val="18"/>
          <w:lang w:val="en-US"/>
        </w:rPr>
        <w:t>Dave Bartram. The Great Eight Competencies: A Criterion-Centric Approach to Validation. Article (PDF Available) in Journal of Applied Psychology 90(6):1185-203 · November 2005 with 8,728 Reads.</w:t>
      </w:r>
    </w:p>
  </w:footnote>
  <w:footnote w:id="6">
    <w:p w:rsidR="00CD101D" w:rsidRPr="00CD101D" w:rsidRDefault="00CD101D" w:rsidP="00CD101D">
      <w:pPr>
        <w:pStyle w:val="FootnoteText"/>
        <w:jc w:val="both"/>
        <w:rPr>
          <w:bCs/>
          <w:color w:val="0E0E0E"/>
          <w:sz w:val="18"/>
          <w:szCs w:val="18"/>
          <w:shd w:val="clear" w:color="auto" w:fill="FFFFFF"/>
          <w:lang w:val="en-US"/>
        </w:rPr>
      </w:pPr>
      <w:r w:rsidRPr="00CD101D">
        <w:rPr>
          <w:rStyle w:val="FootnoteReference"/>
          <w:sz w:val="18"/>
          <w:szCs w:val="18"/>
        </w:rPr>
        <w:footnoteRef/>
      </w:r>
      <w:r w:rsidRPr="00CD101D">
        <w:rPr>
          <w:bCs/>
          <w:color w:val="0E0E0E"/>
          <w:sz w:val="18"/>
          <w:szCs w:val="18"/>
          <w:shd w:val="clear" w:color="auto" w:fill="FFFFFF"/>
        </w:rPr>
        <w:t>Report of the President of the Republic of Uzbekistan Shavkat Mirziyoyev at the enlarged meeting of the Cabinet of Ministers on the main results of socio-economic development of the country in 2016 and the most important priorities of the economic program for 2017.</w:t>
      </w:r>
    </w:p>
    <w:p w:rsidR="00CD101D" w:rsidRPr="00CD101D" w:rsidRDefault="00CD101D" w:rsidP="00CD101D">
      <w:pPr>
        <w:pStyle w:val="FootnoteText"/>
        <w:jc w:val="both"/>
        <w:rPr>
          <w:bCs/>
          <w:sz w:val="18"/>
          <w:szCs w:val="18"/>
          <w:bdr w:val="none" w:sz="0" w:space="0" w:color="auto" w:frame="1"/>
          <w:shd w:val="clear" w:color="auto" w:fill="FFFFFF"/>
          <w:lang w:val="en-US"/>
        </w:rPr>
      </w:pPr>
      <w:r w:rsidRPr="00CD101D">
        <w:rPr>
          <w:bCs/>
          <w:sz w:val="18"/>
          <w:szCs w:val="18"/>
          <w:bdr w:val="none" w:sz="0" w:space="0" w:color="auto" w:frame="1"/>
          <w:shd w:val="clear" w:color="auto" w:fill="FFFFFF"/>
          <w:lang w:val="en-US"/>
        </w:rPr>
        <w:t>https://www.norma.uz/muhim_voqealar/tanqidiy_tahlil_qatiy_tartib-intizom_va_shahsiy_javobgarlik_-_har_bir_rahbar faoliyatining_kundalik_qoidasi_bulishi_kerak</w:t>
      </w:r>
    </w:p>
  </w:footnote>
  <w:footnote w:id="7">
    <w:p w:rsidR="00CD101D" w:rsidRPr="00CD101D" w:rsidRDefault="00CD101D" w:rsidP="00CD101D">
      <w:pPr>
        <w:pStyle w:val="FootnoteText"/>
        <w:jc w:val="both"/>
        <w:rPr>
          <w:sz w:val="18"/>
          <w:szCs w:val="18"/>
          <w:lang w:val="en-US"/>
        </w:rPr>
      </w:pPr>
      <w:r w:rsidRPr="00CD101D">
        <w:rPr>
          <w:rStyle w:val="FootnoteReference"/>
          <w:sz w:val="18"/>
          <w:szCs w:val="18"/>
        </w:rPr>
        <w:footnoteRef/>
      </w:r>
      <w:r w:rsidRPr="00CD101D">
        <w:rPr>
          <w:color w:val="000000" w:themeColor="text1"/>
          <w:sz w:val="18"/>
          <w:szCs w:val="18"/>
          <w:shd w:val="clear" w:color="auto" w:fill="FFFFFF"/>
        </w:rPr>
        <w:t>From the work of the President of the Republic of Uzbekistan Shavkat Mirziyoyev "Critical analysis, Strict discipline and personal responsibility - should be a daily rule of every leader."</w:t>
      </w:r>
    </w:p>
  </w:footnote>
  <w:footnote w:id="8">
    <w:p w:rsidR="00CD101D" w:rsidRPr="00CD101D" w:rsidRDefault="00CD101D" w:rsidP="00CD101D">
      <w:pPr>
        <w:pStyle w:val="FootnoteText"/>
        <w:jc w:val="both"/>
        <w:rPr>
          <w:sz w:val="18"/>
          <w:szCs w:val="18"/>
          <w:lang w:val="en-US"/>
        </w:rPr>
      </w:pPr>
      <w:r w:rsidRPr="00CD101D">
        <w:rPr>
          <w:rStyle w:val="FootnoteReference"/>
          <w:sz w:val="18"/>
          <w:szCs w:val="18"/>
        </w:rPr>
        <w:footnoteRef/>
      </w:r>
      <w:r w:rsidRPr="00CD101D">
        <w:rPr>
          <w:sz w:val="18"/>
          <w:szCs w:val="18"/>
          <w:lang w:val="en-US"/>
        </w:rPr>
        <w:t xml:space="preserve"> Hideo Suguira, Executive Vice-President, Honda Motor Co. Organizational Dynamics, Spring 1981. 8 7981. AMACOM, a division of. American Management Associations. All rights reserved. 0090-2616/81/0013-0004/$02.00/</w:t>
      </w:r>
    </w:p>
    <w:p w:rsidR="00CD101D" w:rsidRPr="00CD101D" w:rsidRDefault="00CD101D" w:rsidP="00CD101D">
      <w:pPr>
        <w:pStyle w:val="FootnoteText"/>
        <w:jc w:val="both"/>
        <w:rPr>
          <w:sz w:val="18"/>
          <w:szCs w:val="18"/>
          <w:lang w:val="en-US"/>
        </w:rPr>
      </w:pPr>
      <w:r w:rsidRPr="00CD101D">
        <w:rPr>
          <w:sz w:val="18"/>
          <w:szCs w:val="18"/>
          <w:lang w:val="en-US"/>
        </w:rPr>
        <w:t xml:space="preserve"> Nina Hatvany, Vladimir Pucik. “Japanese Management Practices and Productivity” article about management.</w:t>
      </w:r>
    </w:p>
  </w:footnote>
  <w:footnote w:id="9">
    <w:p w:rsidR="00CD101D" w:rsidRPr="00CD101D" w:rsidRDefault="00CD101D" w:rsidP="00CD101D">
      <w:pPr>
        <w:pStyle w:val="FootnoteText"/>
        <w:jc w:val="both"/>
        <w:rPr>
          <w:sz w:val="18"/>
          <w:szCs w:val="18"/>
          <w:lang w:val="en-US"/>
        </w:rPr>
      </w:pPr>
      <w:r w:rsidRPr="00CD101D">
        <w:rPr>
          <w:rStyle w:val="FootnoteReference"/>
          <w:sz w:val="18"/>
          <w:szCs w:val="18"/>
        </w:rPr>
        <w:footnoteRef/>
      </w:r>
      <w:hyperlink r:id="rId1" w:history="1">
        <w:r w:rsidRPr="00CD101D">
          <w:rPr>
            <w:rStyle w:val="Hyperlink"/>
            <w:sz w:val="18"/>
            <w:szCs w:val="18"/>
            <w:lang w:val="en-US"/>
          </w:rPr>
          <w:t>www.google.com</w:t>
        </w:r>
      </w:hyperlink>
      <w:r w:rsidRPr="00CD101D">
        <w:rPr>
          <w:sz w:val="18"/>
          <w:szCs w:val="18"/>
          <w:lang w:val="en-US"/>
        </w:rPr>
        <w:t xml:space="preserve"> facts about american and japanese management styles</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4AF7" w:rsidRDefault="00444AF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0DCD" w:rsidRDefault="00E03797" w:rsidP="00F10120">
    <w:pPr>
      <w:pStyle w:val="Header"/>
      <w:tabs>
        <w:tab w:val="clear" w:pos="4680"/>
        <w:tab w:val="clear" w:pos="9360"/>
      </w:tabs>
      <w:ind w:left="-1152"/>
    </w:pPr>
    <w:r w:rsidRPr="00E03797">
      <w:rPr>
        <w:noProof/>
        <w:lang w:val="en-US" w:eastAsia="en-US" w:bidi="hi-IN"/>
      </w:rPr>
      <w:pict>
        <v:rect id="_x0000_s4100" style="position:absolute;left:0;text-align:left;margin-left:-59pt;margin-top:-1.4pt;width:597.7pt;height:15.8pt;z-index:251661312" fillcolor="#782ed9" strokecolor="#782ed9"/>
      </w:pict>
    </w:r>
  </w:p>
  <w:p w:rsidR="00C60DCD" w:rsidRPr="0040298D" w:rsidRDefault="00E03797" w:rsidP="004952CE">
    <w:pPr>
      <w:jc w:val="center"/>
      <w:rPr>
        <w:b/>
        <w:bCs/>
        <w:color w:val="782ED9"/>
        <w:sz w:val="40"/>
        <w:szCs w:val="40"/>
      </w:rPr>
    </w:pPr>
    <w:r w:rsidRPr="00E03797">
      <w:rPr>
        <w:noProof/>
        <w:lang w:eastAsia="zh-TW"/>
      </w:rPr>
      <w:pict>
        <v:shapetype id="_x0000_t202" coordsize="21600,21600" o:spt="202" path="m,l,21600r21600,l21600,xe">
          <v:stroke joinstyle="miter"/>
          <v:path gradientshapeok="t" o:connecttype="rect"/>
        </v:shapetype>
        <v:shape id="_x0000_s4099" type="#_x0000_t202" style="position:absolute;left:0;text-align:left;margin-left:-3.4pt;margin-top:2pt;width:129.1pt;height:44.8pt;z-index:251660288;mso-width-relative:margin;mso-height-relative:margin" stroked="f">
          <v:textbox style="mso-next-textbox:#_x0000_s4099">
            <w:txbxContent>
              <w:p w:rsidR="00C60DCD" w:rsidRDefault="00E03797">
                <w:r w:rsidRPr="00E03797">
                  <w:rPr>
                    <w:noProof/>
                    <w:lang w:val="en-US" w:eastAsia="en-US" w:bidi="hi-I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4.75pt;height:40.5pt">
                      <v:imagedata r:id="rId1" o:title="Untitled-4"/>
                    </v:shape>
                  </w:pict>
                </w:r>
              </w:p>
            </w:txbxContent>
          </v:textbox>
        </v:shape>
      </w:pict>
    </w:r>
    <w:r w:rsidR="00C60DCD">
      <w:rPr>
        <w:b/>
        <w:bCs/>
        <w:color w:val="782ED9"/>
        <w:sz w:val="40"/>
        <w:szCs w:val="40"/>
      </w:rPr>
      <w:t xml:space="preserve"> </w:t>
    </w:r>
    <w:r w:rsidR="00C60DCD">
      <w:rPr>
        <w:b/>
        <w:bCs/>
        <w:color w:val="782ED9"/>
        <w:sz w:val="40"/>
        <w:szCs w:val="40"/>
      </w:rPr>
      <w:tab/>
    </w:r>
    <w:r w:rsidR="00C60DCD">
      <w:rPr>
        <w:b/>
        <w:bCs/>
        <w:color w:val="782ED9"/>
        <w:sz w:val="40"/>
        <w:szCs w:val="40"/>
      </w:rPr>
      <w:tab/>
    </w:r>
    <w:r w:rsidR="00C60DCD">
      <w:rPr>
        <w:b/>
        <w:bCs/>
        <w:color w:val="782ED9"/>
        <w:sz w:val="40"/>
        <w:szCs w:val="40"/>
      </w:rPr>
      <w:tab/>
    </w:r>
    <w:r w:rsidR="00C60DCD" w:rsidRPr="0040298D">
      <w:rPr>
        <w:b/>
        <w:bCs/>
        <w:color w:val="782ED9"/>
        <w:sz w:val="40"/>
        <w:szCs w:val="40"/>
      </w:rPr>
      <w:t>Journal</w:t>
    </w:r>
    <w:r w:rsidR="00C60DCD">
      <w:rPr>
        <w:b/>
        <w:bCs/>
        <w:color w:val="782ED9"/>
        <w:sz w:val="40"/>
        <w:szCs w:val="40"/>
      </w:rPr>
      <w:t xml:space="preserve"> </w:t>
    </w:r>
    <w:r w:rsidR="00C60DCD" w:rsidRPr="0040298D">
      <w:rPr>
        <w:b/>
        <w:bCs/>
        <w:color w:val="782ED9"/>
        <w:sz w:val="40"/>
        <w:szCs w:val="40"/>
      </w:rPr>
      <w:t xml:space="preserve">of </w:t>
    </w:r>
    <w:r w:rsidR="00C60DCD">
      <w:rPr>
        <w:b/>
        <w:bCs/>
        <w:color w:val="782ED9"/>
        <w:sz w:val="40"/>
        <w:szCs w:val="40"/>
      </w:rPr>
      <w:t>Marketing and</w:t>
    </w:r>
  </w:p>
  <w:p w:rsidR="00C60DCD" w:rsidRPr="004952CE" w:rsidRDefault="00C60DCD" w:rsidP="004952CE">
    <w:pPr>
      <w:ind w:left="2160"/>
      <w:jc w:val="center"/>
      <w:rPr>
        <w:b/>
        <w:bCs/>
        <w:color w:val="782ED9"/>
        <w:sz w:val="10"/>
        <w:szCs w:val="10"/>
      </w:rPr>
    </w:pPr>
    <w:r w:rsidRPr="0040298D">
      <w:rPr>
        <w:b/>
        <w:bCs/>
        <w:color w:val="782ED9"/>
        <w:sz w:val="40"/>
        <w:szCs w:val="40"/>
      </w:rPr>
      <w:t xml:space="preserve">Emerging </w:t>
    </w:r>
    <w:r>
      <w:rPr>
        <w:b/>
        <w:bCs/>
        <w:color w:val="782ED9"/>
        <w:sz w:val="40"/>
        <w:szCs w:val="40"/>
      </w:rPr>
      <w:t>Economics</w:t>
    </w:r>
  </w:p>
  <w:p w:rsidR="00C60DCD" w:rsidRPr="004952CE" w:rsidRDefault="00C60DCD" w:rsidP="004D1BEA">
    <w:pPr>
      <w:ind w:left="90"/>
      <w:jc w:val="center"/>
      <w:rPr>
        <w:b/>
        <w:bCs/>
        <w:color w:val="782ED9"/>
        <w:sz w:val="32"/>
        <w:szCs w:val="32"/>
      </w:rPr>
    </w:pPr>
    <w:r w:rsidRPr="004952CE">
      <w:rPr>
        <w:b/>
        <w:bCs/>
        <w:sz w:val="10"/>
        <w:szCs w:val="10"/>
      </w:rPr>
      <w:br/>
    </w:r>
    <w:r w:rsidRPr="004952CE">
      <w:rPr>
        <w:b/>
        <w:bCs/>
        <w:color w:val="782ED9"/>
        <w:sz w:val="32"/>
        <w:szCs w:val="32"/>
      </w:rPr>
      <w:t>|</w:t>
    </w:r>
    <w:r>
      <w:rPr>
        <w:b/>
        <w:bCs/>
        <w:color w:val="782ED9"/>
        <w:sz w:val="32"/>
        <w:szCs w:val="32"/>
      </w:rPr>
      <w:t xml:space="preserve"> </w:t>
    </w:r>
    <w:r w:rsidRPr="004952CE">
      <w:rPr>
        <w:b/>
        <w:bCs/>
        <w:color w:val="782ED9"/>
        <w:sz w:val="32"/>
        <w:szCs w:val="32"/>
      </w:rPr>
      <w:t xml:space="preserve">e-ISSN: </w:t>
    </w:r>
    <w:r w:rsidRPr="00841F3A">
      <w:rPr>
        <w:b/>
        <w:bCs/>
        <w:color w:val="782ED9"/>
        <w:sz w:val="32"/>
        <w:szCs w:val="32"/>
      </w:rPr>
      <w:t>2792-4009</w:t>
    </w:r>
    <w:r>
      <w:rPr>
        <w:b/>
        <w:bCs/>
        <w:color w:val="782ED9"/>
        <w:sz w:val="32"/>
        <w:szCs w:val="32"/>
      </w:rPr>
      <w:t xml:space="preserve"> </w:t>
    </w:r>
    <w:r w:rsidRPr="004952CE">
      <w:rPr>
        <w:b/>
        <w:bCs/>
        <w:color w:val="782ED9"/>
        <w:sz w:val="32"/>
        <w:szCs w:val="32"/>
      </w:rPr>
      <w:t>|</w:t>
    </w:r>
    <w:r>
      <w:rPr>
        <w:b/>
        <w:bCs/>
        <w:color w:val="782ED9"/>
        <w:sz w:val="32"/>
        <w:szCs w:val="32"/>
      </w:rPr>
      <w:t xml:space="preserve"> </w:t>
    </w:r>
    <w:r w:rsidRPr="004952CE">
      <w:rPr>
        <w:b/>
        <w:bCs/>
        <w:color w:val="782ED9"/>
        <w:sz w:val="32"/>
        <w:szCs w:val="32"/>
      </w:rPr>
      <w:t>www.openaccessjournals.eu</w:t>
    </w:r>
    <w:r>
      <w:rPr>
        <w:b/>
        <w:bCs/>
        <w:color w:val="782ED9"/>
        <w:sz w:val="32"/>
        <w:szCs w:val="32"/>
      </w:rPr>
      <w:t xml:space="preserve"> | Volume: 1 Issue: 4</w:t>
    </w:r>
  </w:p>
  <w:p w:rsidR="00C60DCD" w:rsidRPr="00085936" w:rsidRDefault="00C60DCD" w:rsidP="0040298D">
    <w:pPr>
      <w:pStyle w:val="Header"/>
      <w:tabs>
        <w:tab w:val="clear" w:pos="4680"/>
      </w:tabs>
      <w:ind w:left="-1152"/>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4AF7" w:rsidRDefault="00444AF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E2E4D"/>
    <w:multiLevelType w:val="multilevel"/>
    <w:tmpl w:val="129C5206"/>
    <w:lvl w:ilvl="0">
      <w:start w:val="1"/>
      <w:numFmt w:val="upperRoman"/>
      <w:pStyle w:val="IEEEHeading1"/>
      <w:lvlText w:val="%1."/>
      <w:lvlJc w:val="left"/>
      <w:pPr>
        <w:tabs>
          <w:tab w:val="num" w:pos="288"/>
        </w:tabs>
        <w:ind w:left="288" w:hanging="288"/>
      </w:pPr>
      <w:rPr>
        <w:rFonts w:ascii="Times New Roman" w:eastAsia="Arial Unicode MS" w:hAnsi="Times New Roman" w:cs="Times New Roman" w:hint="default"/>
        <w:b w:val="0"/>
        <w:bCs w:val="0"/>
        <w:i w:val="0"/>
        <w:iCs w:val="0"/>
        <w:caps/>
        <w:strike w:val="0"/>
        <w:dstrike w:val="0"/>
        <w:vanish w:val="0"/>
        <w:color w:val="000000"/>
        <w:spacing w:val="0"/>
        <w:kern w:val="0"/>
        <w:position w:val="0"/>
        <w:sz w:val="20"/>
        <w:szCs w:val="20"/>
        <w:u w:val="none"/>
        <w:vertAlign w:val="baseline"/>
        <w:em w:val="no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nsid w:val="04EC0CE6"/>
    <w:multiLevelType w:val="hybridMultilevel"/>
    <w:tmpl w:val="4D8C726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4E66DB"/>
    <w:multiLevelType w:val="hybridMultilevel"/>
    <w:tmpl w:val="1592F824"/>
    <w:lvl w:ilvl="0" w:tplc="5738597A">
      <w:numFmt w:val="bullet"/>
      <w:lvlText w:val="-"/>
      <w:lvlJc w:val="left"/>
      <w:pPr>
        <w:ind w:left="720" w:hanging="360"/>
      </w:pPr>
      <w:rPr>
        <w:rFonts w:ascii="Times New Roman" w:eastAsia="SimSun"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nsid w:val="0DE53EEE"/>
    <w:multiLevelType w:val="hybridMultilevel"/>
    <w:tmpl w:val="BEEC03FA"/>
    <w:lvl w:ilvl="0" w:tplc="00F07974">
      <w:start w:val="1"/>
      <w:numFmt w:val="decimal"/>
      <w:lvlText w:val="%1."/>
      <w:lvlJc w:val="left"/>
      <w:pPr>
        <w:ind w:left="927"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17AA02E8"/>
    <w:multiLevelType w:val="hybridMultilevel"/>
    <w:tmpl w:val="5980E7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9563AE9"/>
    <w:multiLevelType w:val="hybridMultilevel"/>
    <w:tmpl w:val="34340CC6"/>
    <w:lvl w:ilvl="0" w:tplc="6BCA842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65673FB"/>
    <w:multiLevelType w:val="hybridMultilevel"/>
    <w:tmpl w:val="61E28BD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26D43C92"/>
    <w:multiLevelType w:val="hybridMultilevel"/>
    <w:tmpl w:val="B8063EC4"/>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27A8251B"/>
    <w:multiLevelType w:val="hybridMultilevel"/>
    <w:tmpl w:val="12F0DBD8"/>
    <w:lvl w:ilvl="0" w:tplc="9F96AE5A">
      <w:start w:val="1"/>
      <w:numFmt w:val="lowerRoman"/>
      <w:lvlText w:val="%1."/>
      <w:lvlJc w:val="righ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7D13C00"/>
    <w:multiLevelType w:val="hybridMultilevel"/>
    <w:tmpl w:val="07BAD56C"/>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2B855861"/>
    <w:multiLevelType w:val="multilevel"/>
    <w:tmpl w:val="6380B6B8"/>
    <w:lvl w:ilvl="0">
      <w:start w:val="1"/>
      <w:numFmt w:val="decimal"/>
      <w:pStyle w:val="IEEEReferenceItem"/>
      <w:lvlText w:val="[%1]"/>
      <w:lvlJc w:val="left"/>
      <w:pPr>
        <w:tabs>
          <w:tab w:val="num" w:pos="432"/>
        </w:tabs>
        <w:ind w:left="432" w:hanging="432"/>
      </w:pPr>
      <w:rPr>
        <w:rFonts w:hint="default"/>
      </w:rPr>
    </w:lvl>
    <w:lvl w:ilvl="1">
      <w:start w:val="1"/>
      <w:numFmt w:val="decimal"/>
      <w:lvlText w:val="%1.%2)"/>
      <w:lvlJc w:val="left"/>
      <w:pPr>
        <w:tabs>
          <w:tab w:val="num" w:pos="936"/>
        </w:tabs>
        <w:ind w:left="936" w:hanging="720"/>
      </w:pPr>
      <w:rPr>
        <w:rFonts w:hint="default"/>
      </w:rPr>
    </w:lvl>
    <w:lvl w:ilvl="2">
      <w:start w:val="1"/>
      <w:numFmt w:val="decimal"/>
      <w:pStyle w:val="Heading3"/>
      <w:lvlText w:val="%3)"/>
      <w:lvlJc w:val="left"/>
      <w:pPr>
        <w:tabs>
          <w:tab w:val="num" w:pos="360"/>
        </w:tabs>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11">
    <w:nsid w:val="2CC37F59"/>
    <w:multiLevelType w:val="hybridMultilevel"/>
    <w:tmpl w:val="EC1EC7E2"/>
    <w:lvl w:ilvl="0" w:tplc="AB3CCE50">
      <w:start w:val="1"/>
      <w:numFmt w:val="decimal"/>
      <w:lvlText w:val="%1."/>
      <w:lvlJc w:val="left"/>
      <w:pPr>
        <w:ind w:left="360" w:hanging="360"/>
      </w:pPr>
      <w:rPr>
        <w:b w:val="0"/>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2">
    <w:nsid w:val="2D985763"/>
    <w:multiLevelType w:val="hybridMultilevel"/>
    <w:tmpl w:val="4D8C726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0821DCC"/>
    <w:multiLevelType w:val="hybridMultilevel"/>
    <w:tmpl w:val="E79E18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2774462"/>
    <w:multiLevelType w:val="hybridMultilevel"/>
    <w:tmpl w:val="4282E81E"/>
    <w:lvl w:ilvl="0" w:tplc="50BE0C90">
      <w:start w:val="1"/>
      <w:numFmt w:val="decimal"/>
      <w:lvlText w:val="%1."/>
      <w:lvlJc w:val="left"/>
      <w:pPr>
        <w:ind w:left="360" w:hanging="360"/>
      </w:pPr>
      <w:rPr>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398556B5"/>
    <w:multiLevelType w:val="hybridMultilevel"/>
    <w:tmpl w:val="4FD4FF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12201F4"/>
    <w:multiLevelType w:val="hybridMultilevel"/>
    <w:tmpl w:val="27927AC4"/>
    <w:lvl w:ilvl="0" w:tplc="4009000B">
      <w:start w:val="1"/>
      <w:numFmt w:val="bullet"/>
      <w:lvlText w:val=""/>
      <w:lvlJc w:val="left"/>
      <w:pPr>
        <w:ind w:left="360" w:hanging="360"/>
      </w:pPr>
      <w:rPr>
        <w:rFonts w:ascii="Wingdings" w:hAnsi="Wingdings"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7">
    <w:nsid w:val="48215E10"/>
    <w:multiLevelType w:val="hybridMultilevel"/>
    <w:tmpl w:val="739A38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A6A0670"/>
    <w:multiLevelType w:val="multilevel"/>
    <w:tmpl w:val="9C8E938C"/>
    <w:styleLink w:val="IEEEBullet1"/>
    <w:lvl w:ilvl="0">
      <w:start w:val="1"/>
      <w:numFmt w:val="bullet"/>
      <w:lvlText w:val=""/>
      <w:lvlJc w:val="left"/>
      <w:pPr>
        <w:tabs>
          <w:tab w:val="num" w:pos="504"/>
        </w:tabs>
        <w:ind w:left="504" w:hanging="216"/>
      </w:pPr>
      <w:rPr>
        <w:rFonts w:ascii="Symbol" w:hAnsi="Symbol" w:cs="Times New Roman" w:hint="default"/>
        <w:sz w:val="16"/>
        <w:szCs w:val="16"/>
      </w:rPr>
    </w:lvl>
    <w:lvl w:ilvl="1">
      <w:start w:val="1"/>
      <w:numFmt w:val="bullet"/>
      <w:lvlText w:val=""/>
      <w:lvlJc w:val="left"/>
      <w:pPr>
        <w:tabs>
          <w:tab w:val="num" w:pos="288"/>
        </w:tabs>
        <w:ind w:left="288" w:hanging="288"/>
      </w:pPr>
      <w:rPr>
        <w:rFonts w:ascii="Symbol" w:eastAsia="SimSun" w:hAnsi="Symbol" w:hint="default"/>
        <w:sz w:val="16"/>
        <w:szCs w:val="24"/>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9">
    <w:nsid w:val="50232215"/>
    <w:multiLevelType w:val="multilevel"/>
    <w:tmpl w:val="3D5EA5BC"/>
    <w:lvl w:ilvl="0">
      <w:start w:val="1"/>
      <w:numFmt w:val="upperLetter"/>
      <w:pStyle w:val="IEEEHeading2"/>
      <w:lvlText w:val="%1."/>
      <w:lvlJc w:val="left"/>
      <w:pPr>
        <w:tabs>
          <w:tab w:val="num" w:pos="288"/>
        </w:tabs>
        <w:ind w:left="288" w:hanging="288"/>
      </w:pPr>
      <w:rPr>
        <w:rFonts w:ascii="Times New Roman" w:eastAsia="Arial Unicode MS" w:hAnsi="Times New Roman" w:cs="Times New Roman" w:hint="default"/>
        <w:b w:val="0"/>
        <w:bCs/>
        <w:i/>
        <w:iCs w:val="0"/>
        <w:caps/>
        <w:strike w:val="0"/>
        <w:dstrike w:val="0"/>
        <w:vanish w:val="0"/>
        <w:color w:val="000000"/>
        <w:spacing w:val="0"/>
        <w:kern w:val="0"/>
        <w:position w:val="0"/>
        <w:sz w:val="20"/>
        <w:szCs w:val="24"/>
        <w:u w:val="none"/>
        <w:vertAlign w:val="baseline"/>
        <w:em w:val="no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nsid w:val="51085C0A"/>
    <w:multiLevelType w:val="hybridMultilevel"/>
    <w:tmpl w:val="8F64840E"/>
    <w:lvl w:ilvl="0" w:tplc="400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1">
    <w:nsid w:val="535948AD"/>
    <w:multiLevelType w:val="hybridMultilevel"/>
    <w:tmpl w:val="BC80274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nsid w:val="568452D8"/>
    <w:multiLevelType w:val="hybridMultilevel"/>
    <w:tmpl w:val="D3B8B60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56FD0350"/>
    <w:multiLevelType w:val="hybridMultilevel"/>
    <w:tmpl w:val="ACC82194"/>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576A38E3"/>
    <w:multiLevelType w:val="hybridMultilevel"/>
    <w:tmpl w:val="323A4B92"/>
    <w:lvl w:ilvl="0" w:tplc="04090013">
      <w:start w:val="1"/>
      <w:numFmt w:val="upperRoman"/>
      <w:lvlText w:val="%1."/>
      <w:lvlJc w:val="righ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7C20780"/>
    <w:multiLevelType w:val="hybridMultilevel"/>
    <w:tmpl w:val="DDF6C6B2"/>
    <w:lvl w:ilvl="0" w:tplc="4CB888BA">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89D4350"/>
    <w:multiLevelType w:val="hybridMultilevel"/>
    <w:tmpl w:val="FB3E17AA"/>
    <w:lvl w:ilvl="0" w:tplc="19788660">
      <w:start w:val="1"/>
      <w:numFmt w:val="lowerRoman"/>
      <w:lvlText w:val="%1."/>
      <w:lvlJc w:val="righ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B046A1D"/>
    <w:multiLevelType w:val="hybridMultilevel"/>
    <w:tmpl w:val="770698C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nsid w:val="667437FD"/>
    <w:multiLevelType w:val="hybridMultilevel"/>
    <w:tmpl w:val="41A0ED7A"/>
    <w:lvl w:ilvl="0" w:tplc="0409000F">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6A7F4B21"/>
    <w:multiLevelType w:val="multilevel"/>
    <w:tmpl w:val="9C62DC70"/>
    <w:lvl w:ilvl="0">
      <w:start w:val="1"/>
      <w:numFmt w:val="decimal"/>
      <w:pStyle w:val="IEEEHeading3"/>
      <w:suff w:val="nothing"/>
      <w:lvlText w:val="%1)  "/>
      <w:lvlJc w:val="left"/>
      <w:pPr>
        <w:ind w:left="0" w:firstLine="0"/>
      </w:pPr>
      <w:rPr>
        <w:rFonts w:hint="default"/>
      </w:rPr>
    </w:lvl>
    <w:lvl w:ilvl="1">
      <w:start w:val="1"/>
      <w:numFmt w:val="decimal"/>
      <w:lvlText w:val="%1.%2)"/>
      <w:lvlJc w:val="left"/>
      <w:pPr>
        <w:tabs>
          <w:tab w:val="num" w:pos="936"/>
        </w:tabs>
        <w:ind w:left="936" w:hanging="720"/>
      </w:pPr>
      <w:rPr>
        <w:rFonts w:hint="default"/>
      </w:rPr>
    </w:lvl>
    <w:lvl w:ilvl="2">
      <w:start w:val="1"/>
      <w:numFmt w:val="decimal"/>
      <w:lvlText w:val="%1.%2)%3."/>
      <w:lvlJc w:val="left"/>
      <w:pPr>
        <w:tabs>
          <w:tab w:val="num" w:pos="936"/>
        </w:tabs>
        <w:ind w:left="936" w:hanging="72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30">
    <w:nsid w:val="6ED94747"/>
    <w:multiLevelType w:val="hybridMultilevel"/>
    <w:tmpl w:val="4D8C726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23522D1"/>
    <w:multiLevelType w:val="hybridMultilevel"/>
    <w:tmpl w:val="8202F9C4"/>
    <w:lvl w:ilvl="0" w:tplc="0409000B">
      <w:start w:val="1"/>
      <w:numFmt w:val="bullet"/>
      <w:lvlText w:val=""/>
      <w:lvlJc w:val="left"/>
      <w:pPr>
        <w:ind w:left="360" w:hanging="360"/>
      </w:pPr>
      <w:rPr>
        <w:rFonts w:ascii="Wingdings" w:hAnsi="Wingdings" w:hint="default"/>
      </w:rPr>
    </w:lvl>
    <w:lvl w:ilvl="1" w:tplc="6F8E1950">
      <w:start w:val="2004"/>
      <w:numFmt w:val="bullet"/>
      <w:lvlText w:val="-"/>
      <w:lvlJc w:val="left"/>
      <w:pPr>
        <w:ind w:left="1080" w:hanging="360"/>
      </w:pPr>
      <w:rPr>
        <w:rFonts w:ascii="Times New Roman" w:eastAsia="Times New Roman" w:hAnsi="Times New Roman"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72A04413"/>
    <w:multiLevelType w:val="hybridMultilevel"/>
    <w:tmpl w:val="9FFAA61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2A16801"/>
    <w:multiLevelType w:val="hybridMultilevel"/>
    <w:tmpl w:val="946C6AE2"/>
    <w:lvl w:ilvl="0" w:tplc="A61AA0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A9C1391"/>
    <w:multiLevelType w:val="hybridMultilevel"/>
    <w:tmpl w:val="E8CC8B16"/>
    <w:lvl w:ilvl="0" w:tplc="596CE442">
      <w:start w:val="1"/>
      <w:numFmt w:val="decimal"/>
      <w:lvlText w:val="%1."/>
      <w:lvlJc w:val="left"/>
      <w:pPr>
        <w:ind w:left="360" w:hanging="360"/>
      </w:pPr>
      <w:rPr>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nsid w:val="7B681B71"/>
    <w:multiLevelType w:val="hybridMultilevel"/>
    <w:tmpl w:val="F4727E94"/>
    <w:lvl w:ilvl="0" w:tplc="04090013">
      <w:start w:val="1"/>
      <w:numFmt w:val="upperRoman"/>
      <w:lvlText w:val="%1."/>
      <w:lvlJc w:val="righ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E8759A7"/>
    <w:multiLevelType w:val="hybridMultilevel"/>
    <w:tmpl w:val="585E7D98"/>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9"/>
  </w:num>
  <w:num w:numId="2">
    <w:abstractNumId w:val="29"/>
  </w:num>
  <w:num w:numId="3">
    <w:abstractNumId w:val="18"/>
  </w:num>
  <w:num w:numId="4">
    <w:abstractNumId w:val="0"/>
  </w:num>
  <w:num w:numId="5">
    <w:abstractNumId w:val="10"/>
  </w:num>
  <w:num w:numId="6">
    <w:abstractNumId w:val="36"/>
  </w:num>
  <w:num w:numId="7">
    <w:abstractNumId w:val="7"/>
  </w:num>
  <w:num w:numId="8">
    <w:abstractNumId w:val="31"/>
  </w:num>
  <w:num w:numId="9">
    <w:abstractNumId w:val="23"/>
  </w:num>
  <w:num w:numId="10">
    <w:abstractNumId w:val="9"/>
  </w:num>
  <w:num w:numId="11">
    <w:abstractNumId w:val="6"/>
  </w:num>
  <w:num w:numId="12">
    <w:abstractNumId w:val="14"/>
  </w:num>
  <w:num w:numId="13">
    <w:abstractNumId w:val="26"/>
  </w:num>
  <w:num w:numId="14">
    <w:abstractNumId w:val="8"/>
  </w:num>
  <w:num w:numId="15">
    <w:abstractNumId w:val="13"/>
  </w:num>
  <w:num w:numId="16">
    <w:abstractNumId w:val="17"/>
  </w:num>
  <w:num w:numId="17">
    <w:abstractNumId w:val="5"/>
  </w:num>
  <w:num w:numId="18">
    <w:abstractNumId w:val="12"/>
  </w:num>
  <w:num w:numId="19">
    <w:abstractNumId w:val="33"/>
  </w:num>
  <w:num w:numId="20">
    <w:abstractNumId w:val="24"/>
  </w:num>
  <w:num w:numId="21">
    <w:abstractNumId w:val="35"/>
  </w:num>
  <w:num w:numId="22">
    <w:abstractNumId w:val="30"/>
  </w:num>
  <w:num w:numId="23">
    <w:abstractNumId w:val="15"/>
  </w:num>
  <w:num w:numId="24">
    <w:abstractNumId w:val="32"/>
  </w:num>
  <w:num w:numId="25">
    <w:abstractNumId w:val="1"/>
  </w:num>
  <w:num w:numId="26">
    <w:abstractNumId w:val="22"/>
  </w:num>
  <w:num w:numId="27">
    <w:abstractNumId w:val="28"/>
  </w:num>
  <w:num w:numId="28">
    <w:abstractNumId w:val="4"/>
  </w:num>
  <w:num w:numId="29">
    <w:abstractNumId w:val="34"/>
  </w:num>
  <w:num w:numId="30">
    <w:abstractNumId w:val="25"/>
  </w:num>
  <w:num w:numId="31">
    <w:abstractNumId w:val="3"/>
  </w:num>
  <w:num w:numId="32">
    <w:abstractNumId w:val="21"/>
  </w:num>
  <w:num w:numId="33">
    <w:abstractNumId w:val="27"/>
  </w:num>
  <w:num w:numId="34">
    <w:abstractNumId w:val="20"/>
  </w:num>
  <w:num w:numId="35">
    <w:abstractNumId w:val="16"/>
  </w:num>
  <w:num w:numId="36">
    <w:abstractNumId w:val="2"/>
  </w:num>
  <w:num w:numId="37">
    <w:abstractNumId w:val="11"/>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drawingGridHorizontalSpacing w:val="120"/>
  <w:displayHorizontalDrawingGridEvery w:val="2"/>
  <w:displayVerticalDrawingGridEvery w:val="2"/>
  <w:characterSpacingControl w:val="doNotCompress"/>
  <w:hdrShapeDefaults>
    <o:shapedefaults v:ext="edit" spidmax="31746"/>
    <o:shapelayout v:ext="edit">
      <o:idmap v:ext="edit" data="4"/>
    </o:shapelayout>
  </w:hdrShapeDefaults>
  <w:footnotePr>
    <w:footnote w:id="0"/>
    <w:footnote w:id="1"/>
  </w:footnotePr>
  <w:endnotePr>
    <w:endnote w:id="0"/>
    <w:endnote w:id="1"/>
  </w:endnotePr>
  <w:compat/>
  <w:docVars>
    <w:docVar w:name="__Grammarly_42____i" w:val="H4sIAAAAAAAEAKtWckksSQxILCpxzi/NK1GyMqwFAAEhoTITAAAA"/>
    <w:docVar w:name="__Grammarly_42___1" w:val="H4sIAAAAAAAEAKtWcslP9kxRslIyNDYyMzM2sjQwNTUzMjY3MjZT0lEKTi0uzszPAykwqQUA7HuYxSwAAAA="/>
  </w:docVars>
  <w:rsids>
    <w:rsidRoot w:val="00BF372A"/>
    <w:rsid w:val="000018EA"/>
    <w:rsid w:val="000046FB"/>
    <w:rsid w:val="00007A5F"/>
    <w:rsid w:val="00007E3D"/>
    <w:rsid w:val="00013F52"/>
    <w:rsid w:val="000233E8"/>
    <w:rsid w:val="00026F6F"/>
    <w:rsid w:val="0003016B"/>
    <w:rsid w:val="000429A8"/>
    <w:rsid w:val="000459EA"/>
    <w:rsid w:val="000476D6"/>
    <w:rsid w:val="000538D7"/>
    <w:rsid w:val="0006266B"/>
    <w:rsid w:val="00073D4C"/>
    <w:rsid w:val="00077E01"/>
    <w:rsid w:val="00081D6C"/>
    <w:rsid w:val="00085936"/>
    <w:rsid w:val="00087C1A"/>
    <w:rsid w:val="000912A9"/>
    <w:rsid w:val="000979F7"/>
    <w:rsid w:val="000A6571"/>
    <w:rsid w:val="000B1B90"/>
    <w:rsid w:val="000B3EFC"/>
    <w:rsid w:val="000C07BA"/>
    <w:rsid w:val="000C0EBC"/>
    <w:rsid w:val="000D0ED1"/>
    <w:rsid w:val="000D16F8"/>
    <w:rsid w:val="000D2531"/>
    <w:rsid w:val="000D47CF"/>
    <w:rsid w:val="000D5280"/>
    <w:rsid w:val="000E184B"/>
    <w:rsid w:val="000E78FC"/>
    <w:rsid w:val="000F1585"/>
    <w:rsid w:val="000F6593"/>
    <w:rsid w:val="001044E6"/>
    <w:rsid w:val="00106EC5"/>
    <w:rsid w:val="00114929"/>
    <w:rsid w:val="00120924"/>
    <w:rsid w:val="00124EB5"/>
    <w:rsid w:val="00136D92"/>
    <w:rsid w:val="00141AA1"/>
    <w:rsid w:val="00146AAF"/>
    <w:rsid w:val="00154FCD"/>
    <w:rsid w:val="0016100C"/>
    <w:rsid w:val="001814ED"/>
    <w:rsid w:val="001836CD"/>
    <w:rsid w:val="00191569"/>
    <w:rsid w:val="00193962"/>
    <w:rsid w:val="0019604D"/>
    <w:rsid w:val="001A0C78"/>
    <w:rsid w:val="001B4BAD"/>
    <w:rsid w:val="001C19AE"/>
    <w:rsid w:val="001C727A"/>
    <w:rsid w:val="001C7F13"/>
    <w:rsid w:val="001E07C9"/>
    <w:rsid w:val="001F699B"/>
    <w:rsid w:val="001F7A73"/>
    <w:rsid w:val="0020331D"/>
    <w:rsid w:val="00211ADE"/>
    <w:rsid w:val="002129AC"/>
    <w:rsid w:val="00213239"/>
    <w:rsid w:val="00216DB7"/>
    <w:rsid w:val="00217978"/>
    <w:rsid w:val="00235645"/>
    <w:rsid w:val="002505E2"/>
    <w:rsid w:val="002509D1"/>
    <w:rsid w:val="00250B9C"/>
    <w:rsid w:val="002521C7"/>
    <w:rsid w:val="002534D2"/>
    <w:rsid w:val="00255317"/>
    <w:rsid w:val="002614CD"/>
    <w:rsid w:val="002621A2"/>
    <w:rsid w:val="00282225"/>
    <w:rsid w:val="00284D4D"/>
    <w:rsid w:val="00290E79"/>
    <w:rsid w:val="0029201B"/>
    <w:rsid w:val="00294447"/>
    <w:rsid w:val="002B1BE1"/>
    <w:rsid w:val="002B68CC"/>
    <w:rsid w:val="002D59CE"/>
    <w:rsid w:val="002D72A5"/>
    <w:rsid w:val="002F1BE8"/>
    <w:rsid w:val="002F428D"/>
    <w:rsid w:val="002F6B0E"/>
    <w:rsid w:val="003073E4"/>
    <w:rsid w:val="00307FA9"/>
    <w:rsid w:val="003149C3"/>
    <w:rsid w:val="00316CD5"/>
    <w:rsid w:val="00321BBF"/>
    <w:rsid w:val="003224B5"/>
    <w:rsid w:val="003237DD"/>
    <w:rsid w:val="003356A0"/>
    <w:rsid w:val="00341674"/>
    <w:rsid w:val="00345F7C"/>
    <w:rsid w:val="00353C4D"/>
    <w:rsid w:val="00356E47"/>
    <w:rsid w:val="00360850"/>
    <w:rsid w:val="0036437A"/>
    <w:rsid w:val="0038739B"/>
    <w:rsid w:val="00393285"/>
    <w:rsid w:val="00396225"/>
    <w:rsid w:val="00396A5B"/>
    <w:rsid w:val="003B446B"/>
    <w:rsid w:val="003B618A"/>
    <w:rsid w:val="003B7557"/>
    <w:rsid w:val="003C207D"/>
    <w:rsid w:val="003C6BBB"/>
    <w:rsid w:val="003C76B0"/>
    <w:rsid w:val="003D313B"/>
    <w:rsid w:val="003E43FE"/>
    <w:rsid w:val="003E78D6"/>
    <w:rsid w:val="0040298D"/>
    <w:rsid w:val="004050E5"/>
    <w:rsid w:val="0040760C"/>
    <w:rsid w:val="00413B6C"/>
    <w:rsid w:val="00422BC5"/>
    <w:rsid w:val="0042330A"/>
    <w:rsid w:val="0042582C"/>
    <w:rsid w:val="00432586"/>
    <w:rsid w:val="00443D8C"/>
    <w:rsid w:val="00444AF7"/>
    <w:rsid w:val="00450B4D"/>
    <w:rsid w:val="004626EB"/>
    <w:rsid w:val="00471195"/>
    <w:rsid w:val="004711ED"/>
    <w:rsid w:val="00484443"/>
    <w:rsid w:val="004846CF"/>
    <w:rsid w:val="00485D97"/>
    <w:rsid w:val="004952CE"/>
    <w:rsid w:val="0049598B"/>
    <w:rsid w:val="004959E7"/>
    <w:rsid w:val="004A2870"/>
    <w:rsid w:val="004A3807"/>
    <w:rsid w:val="004B5B6E"/>
    <w:rsid w:val="004B634D"/>
    <w:rsid w:val="004B6C6A"/>
    <w:rsid w:val="004C6F48"/>
    <w:rsid w:val="004D1BEA"/>
    <w:rsid w:val="004E392A"/>
    <w:rsid w:val="004F2093"/>
    <w:rsid w:val="005027F9"/>
    <w:rsid w:val="00505606"/>
    <w:rsid w:val="005060F0"/>
    <w:rsid w:val="00506650"/>
    <w:rsid w:val="00512C11"/>
    <w:rsid w:val="00522B34"/>
    <w:rsid w:val="00526710"/>
    <w:rsid w:val="00560624"/>
    <w:rsid w:val="00566085"/>
    <w:rsid w:val="00571580"/>
    <w:rsid w:val="00573186"/>
    <w:rsid w:val="00573BC4"/>
    <w:rsid w:val="005764C5"/>
    <w:rsid w:val="005768F9"/>
    <w:rsid w:val="00580D61"/>
    <w:rsid w:val="00583C8F"/>
    <w:rsid w:val="005923E4"/>
    <w:rsid w:val="00592FA5"/>
    <w:rsid w:val="005B3BAC"/>
    <w:rsid w:val="005C24BF"/>
    <w:rsid w:val="005E25D5"/>
    <w:rsid w:val="005E617D"/>
    <w:rsid w:val="005F2AEB"/>
    <w:rsid w:val="006104BA"/>
    <w:rsid w:val="00614B01"/>
    <w:rsid w:val="00615E10"/>
    <w:rsid w:val="00620889"/>
    <w:rsid w:val="00623920"/>
    <w:rsid w:val="00624AFE"/>
    <w:rsid w:val="00642B9A"/>
    <w:rsid w:val="00644744"/>
    <w:rsid w:val="00644A85"/>
    <w:rsid w:val="006502CD"/>
    <w:rsid w:val="006624ED"/>
    <w:rsid w:val="006773ED"/>
    <w:rsid w:val="0068195C"/>
    <w:rsid w:val="00683B8D"/>
    <w:rsid w:val="006E1463"/>
    <w:rsid w:val="006E4270"/>
    <w:rsid w:val="006F03DB"/>
    <w:rsid w:val="006F5A40"/>
    <w:rsid w:val="00715A96"/>
    <w:rsid w:val="007444C7"/>
    <w:rsid w:val="00746FC5"/>
    <w:rsid w:val="007660C4"/>
    <w:rsid w:val="00776193"/>
    <w:rsid w:val="007839A3"/>
    <w:rsid w:val="0078654B"/>
    <w:rsid w:val="00787C65"/>
    <w:rsid w:val="00792842"/>
    <w:rsid w:val="007B6E91"/>
    <w:rsid w:val="007C68AD"/>
    <w:rsid w:val="007D119A"/>
    <w:rsid w:val="007E4B56"/>
    <w:rsid w:val="007E4FA5"/>
    <w:rsid w:val="00802368"/>
    <w:rsid w:val="008046F3"/>
    <w:rsid w:val="00806CF8"/>
    <w:rsid w:val="00823351"/>
    <w:rsid w:val="00841F3A"/>
    <w:rsid w:val="008434F8"/>
    <w:rsid w:val="0084418E"/>
    <w:rsid w:val="00847BD4"/>
    <w:rsid w:val="00850FD3"/>
    <w:rsid w:val="0085366B"/>
    <w:rsid w:val="008617CF"/>
    <w:rsid w:val="00863030"/>
    <w:rsid w:val="00865004"/>
    <w:rsid w:val="00870B04"/>
    <w:rsid w:val="00877E2A"/>
    <w:rsid w:val="008A0B84"/>
    <w:rsid w:val="008A1FEA"/>
    <w:rsid w:val="008A6AED"/>
    <w:rsid w:val="008B6084"/>
    <w:rsid w:val="008C18A3"/>
    <w:rsid w:val="008C3BB4"/>
    <w:rsid w:val="008C4647"/>
    <w:rsid w:val="008C609E"/>
    <w:rsid w:val="008D3047"/>
    <w:rsid w:val="008D324D"/>
    <w:rsid w:val="008D7CCB"/>
    <w:rsid w:val="008E4AA1"/>
    <w:rsid w:val="008F7307"/>
    <w:rsid w:val="008F7F75"/>
    <w:rsid w:val="00900C10"/>
    <w:rsid w:val="00907B99"/>
    <w:rsid w:val="009160F9"/>
    <w:rsid w:val="0091665B"/>
    <w:rsid w:val="00921755"/>
    <w:rsid w:val="00921976"/>
    <w:rsid w:val="0092272A"/>
    <w:rsid w:val="009548DA"/>
    <w:rsid w:val="00967865"/>
    <w:rsid w:val="00973938"/>
    <w:rsid w:val="00973A87"/>
    <w:rsid w:val="00975985"/>
    <w:rsid w:val="00977B43"/>
    <w:rsid w:val="00980C67"/>
    <w:rsid w:val="009C0158"/>
    <w:rsid w:val="009C1B81"/>
    <w:rsid w:val="009C4296"/>
    <w:rsid w:val="009D0E19"/>
    <w:rsid w:val="009D1F77"/>
    <w:rsid w:val="009D45D4"/>
    <w:rsid w:val="009E17CC"/>
    <w:rsid w:val="009E49AC"/>
    <w:rsid w:val="009E49D6"/>
    <w:rsid w:val="009E7F85"/>
    <w:rsid w:val="00A107ED"/>
    <w:rsid w:val="00A11537"/>
    <w:rsid w:val="00A120B3"/>
    <w:rsid w:val="00A13644"/>
    <w:rsid w:val="00A140C9"/>
    <w:rsid w:val="00A26ABD"/>
    <w:rsid w:val="00A27AF3"/>
    <w:rsid w:val="00A32828"/>
    <w:rsid w:val="00A36E8F"/>
    <w:rsid w:val="00A41137"/>
    <w:rsid w:val="00A41D3A"/>
    <w:rsid w:val="00A42F4C"/>
    <w:rsid w:val="00A47887"/>
    <w:rsid w:val="00A61179"/>
    <w:rsid w:val="00A709D6"/>
    <w:rsid w:val="00A77FB9"/>
    <w:rsid w:val="00A91771"/>
    <w:rsid w:val="00A919AC"/>
    <w:rsid w:val="00A9391D"/>
    <w:rsid w:val="00A9550B"/>
    <w:rsid w:val="00AB0757"/>
    <w:rsid w:val="00AC64F1"/>
    <w:rsid w:val="00AD4580"/>
    <w:rsid w:val="00AD7C0E"/>
    <w:rsid w:val="00AF733D"/>
    <w:rsid w:val="00B17422"/>
    <w:rsid w:val="00B20174"/>
    <w:rsid w:val="00B23AA6"/>
    <w:rsid w:val="00B26DD7"/>
    <w:rsid w:val="00B3362B"/>
    <w:rsid w:val="00B45903"/>
    <w:rsid w:val="00B57473"/>
    <w:rsid w:val="00B60E06"/>
    <w:rsid w:val="00B82C9C"/>
    <w:rsid w:val="00B83AD7"/>
    <w:rsid w:val="00B87DC7"/>
    <w:rsid w:val="00B976CD"/>
    <w:rsid w:val="00BA724C"/>
    <w:rsid w:val="00BD07F5"/>
    <w:rsid w:val="00BD1420"/>
    <w:rsid w:val="00BF372A"/>
    <w:rsid w:val="00BF6103"/>
    <w:rsid w:val="00C20642"/>
    <w:rsid w:val="00C26DC7"/>
    <w:rsid w:val="00C305B2"/>
    <w:rsid w:val="00C3370A"/>
    <w:rsid w:val="00C3391E"/>
    <w:rsid w:val="00C3405B"/>
    <w:rsid w:val="00C36F7C"/>
    <w:rsid w:val="00C43529"/>
    <w:rsid w:val="00C5364D"/>
    <w:rsid w:val="00C56286"/>
    <w:rsid w:val="00C60DCD"/>
    <w:rsid w:val="00C710C6"/>
    <w:rsid w:val="00C83494"/>
    <w:rsid w:val="00C84B6F"/>
    <w:rsid w:val="00C8746E"/>
    <w:rsid w:val="00C969F2"/>
    <w:rsid w:val="00CA497B"/>
    <w:rsid w:val="00CB497A"/>
    <w:rsid w:val="00CB5B62"/>
    <w:rsid w:val="00CC091A"/>
    <w:rsid w:val="00CC4D92"/>
    <w:rsid w:val="00CC7D67"/>
    <w:rsid w:val="00CD101D"/>
    <w:rsid w:val="00CD2975"/>
    <w:rsid w:val="00CD4AD2"/>
    <w:rsid w:val="00CD5651"/>
    <w:rsid w:val="00CE16CE"/>
    <w:rsid w:val="00CF225B"/>
    <w:rsid w:val="00CF6B77"/>
    <w:rsid w:val="00D20388"/>
    <w:rsid w:val="00D35139"/>
    <w:rsid w:val="00D353E7"/>
    <w:rsid w:val="00D3618A"/>
    <w:rsid w:val="00D36788"/>
    <w:rsid w:val="00D40A02"/>
    <w:rsid w:val="00D427BC"/>
    <w:rsid w:val="00D61D0F"/>
    <w:rsid w:val="00D66EBD"/>
    <w:rsid w:val="00D753E2"/>
    <w:rsid w:val="00D76CFB"/>
    <w:rsid w:val="00D90BAE"/>
    <w:rsid w:val="00D93C22"/>
    <w:rsid w:val="00DA43B9"/>
    <w:rsid w:val="00DA61DC"/>
    <w:rsid w:val="00DA65BB"/>
    <w:rsid w:val="00DB6F64"/>
    <w:rsid w:val="00DB768B"/>
    <w:rsid w:val="00DC039A"/>
    <w:rsid w:val="00DC46A4"/>
    <w:rsid w:val="00DF7066"/>
    <w:rsid w:val="00DF7683"/>
    <w:rsid w:val="00DF7B07"/>
    <w:rsid w:val="00E03797"/>
    <w:rsid w:val="00E06329"/>
    <w:rsid w:val="00E22361"/>
    <w:rsid w:val="00E335A7"/>
    <w:rsid w:val="00E34572"/>
    <w:rsid w:val="00E36182"/>
    <w:rsid w:val="00E522AF"/>
    <w:rsid w:val="00E54EC2"/>
    <w:rsid w:val="00E6029B"/>
    <w:rsid w:val="00E62D8B"/>
    <w:rsid w:val="00E65A23"/>
    <w:rsid w:val="00E7368D"/>
    <w:rsid w:val="00E73D9D"/>
    <w:rsid w:val="00E77BB3"/>
    <w:rsid w:val="00E80F98"/>
    <w:rsid w:val="00E82CD8"/>
    <w:rsid w:val="00E86875"/>
    <w:rsid w:val="00E925AB"/>
    <w:rsid w:val="00E9405A"/>
    <w:rsid w:val="00E9459A"/>
    <w:rsid w:val="00E9657D"/>
    <w:rsid w:val="00E97AC2"/>
    <w:rsid w:val="00E97D9E"/>
    <w:rsid w:val="00EA3721"/>
    <w:rsid w:val="00EB2B0F"/>
    <w:rsid w:val="00EB602E"/>
    <w:rsid w:val="00ED140F"/>
    <w:rsid w:val="00ED1637"/>
    <w:rsid w:val="00ED1FFF"/>
    <w:rsid w:val="00EE6B6A"/>
    <w:rsid w:val="00EF3F2C"/>
    <w:rsid w:val="00F016AE"/>
    <w:rsid w:val="00F01A03"/>
    <w:rsid w:val="00F063DB"/>
    <w:rsid w:val="00F10120"/>
    <w:rsid w:val="00F16388"/>
    <w:rsid w:val="00F21C3A"/>
    <w:rsid w:val="00F2778E"/>
    <w:rsid w:val="00F30285"/>
    <w:rsid w:val="00F33DAC"/>
    <w:rsid w:val="00F379EE"/>
    <w:rsid w:val="00F4359A"/>
    <w:rsid w:val="00F46B39"/>
    <w:rsid w:val="00F664A1"/>
    <w:rsid w:val="00F90A3C"/>
    <w:rsid w:val="00FA2074"/>
    <w:rsid w:val="00FA4D16"/>
    <w:rsid w:val="00FA7888"/>
    <w:rsid w:val="00FC220E"/>
    <w:rsid w:val="00FD6BCD"/>
    <w:rsid w:val="00FE205A"/>
    <w:rsid w:val="00FE6D95"/>
    <w:rsid w:val="00FF0016"/>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372A"/>
    <w:pPr>
      <w:spacing w:after="0" w:line="240" w:lineRule="auto"/>
    </w:pPr>
    <w:rPr>
      <w:rFonts w:ascii="Times New Roman" w:eastAsia="SimSun" w:hAnsi="Times New Roman" w:cs="Times New Roman"/>
      <w:sz w:val="24"/>
      <w:szCs w:val="24"/>
      <w:lang w:val="en-AU" w:eastAsia="zh-CN"/>
    </w:rPr>
  </w:style>
  <w:style w:type="paragraph" w:styleId="Heading1">
    <w:name w:val="heading 1"/>
    <w:basedOn w:val="Normal"/>
    <w:next w:val="Normal"/>
    <w:link w:val="Heading1Char"/>
    <w:uiPriority w:val="9"/>
    <w:qFormat/>
    <w:rsid w:val="00CD101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C64F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BF372A"/>
    <w:pPr>
      <w:keepNext/>
      <w:numPr>
        <w:ilvl w:val="2"/>
        <w:numId w:val="5"/>
      </w:numPr>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BF372A"/>
    <w:rPr>
      <w:rFonts w:ascii="Arial" w:eastAsia="SimSun" w:hAnsi="Arial" w:cs="Arial"/>
      <w:b/>
      <w:bCs/>
      <w:sz w:val="26"/>
      <w:szCs w:val="26"/>
      <w:lang w:val="en-AU" w:eastAsia="zh-CN"/>
    </w:rPr>
  </w:style>
  <w:style w:type="paragraph" w:customStyle="1" w:styleId="IEEEAuthorName">
    <w:name w:val="IEEE Author Name"/>
    <w:basedOn w:val="Normal"/>
    <w:next w:val="Normal"/>
    <w:rsid w:val="00BF372A"/>
    <w:pPr>
      <w:adjustRightInd w:val="0"/>
      <w:snapToGrid w:val="0"/>
      <w:spacing w:before="120" w:after="120"/>
      <w:jc w:val="center"/>
    </w:pPr>
    <w:rPr>
      <w:rFonts w:eastAsia="Times New Roman"/>
      <w:sz w:val="22"/>
      <w:lang w:val="en-GB" w:eastAsia="en-GB"/>
    </w:rPr>
  </w:style>
  <w:style w:type="paragraph" w:customStyle="1" w:styleId="IEEEAuthorAffiliation">
    <w:name w:val="IEEE Author Affiliation"/>
    <w:basedOn w:val="Normal"/>
    <w:next w:val="Normal"/>
    <w:rsid w:val="00BF372A"/>
    <w:pPr>
      <w:spacing w:after="60"/>
      <w:jc w:val="center"/>
    </w:pPr>
    <w:rPr>
      <w:rFonts w:eastAsia="Times New Roman"/>
      <w:i/>
      <w:sz w:val="20"/>
      <w:lang w:val="en-GB" w:eastAsia="en-GB"/>
    </w:rPr>
  </w:style>
  <w:style w:type="paragraph" w:customStyle="1" w:styleId="IEEEHeading2">
    <w:name w:val="IEEE Heading 2"/>
    <w:basedOn w:val="Normal"/>
    <w:next w:val="IEEEParagraph"/>
    <w:rsid w:val="00BF372A"/>
    <w:pPr>
      <w:numPr>
        <w:numId w:val="1"/>
      </w:numPr>
      <w:adjustRightInd w:val="0"/>
      <w:snapToGrid w:val="0"/>
      <w:spacing w:before="150" w:after="60"/>
      <w:ind w:left="289" w:hanging="289"/>
    </w:pPr>
    <w:rPr>
      <w:i/>
      <w:sz w:val="20"/>
    </w:rPr>
  </w:style>
  <w:style w:type="paragraph" w:customStyle="1" w:styleId="IEEEAbstractHeading">
    <w:name w:val="IEEE Abstract Heading"/>
    <w:basedOn w:val="IEEEAbtract"/>
    <w:next w:val="IEEEAbtract"/>
    <w:link w:val="IEEEAbstractHeadingChar"/>
    <w:rsid w:val="00BF372A"/>
    <w:rPr>
      <w:i/>
    </w:rPr>
  </w:style>
  <w:style w:type="character" w:customStyle="1" w:styleId="IEEEAbstractHeadingChar">
    <w:name w:val="IEEE Abstract Heading Char"/>
    <w:basedOn w:val="DefaultParagraphFont"/>
    <w:link w:val="IEEEAbstractHeading"/>
    <w:rsid w:val="00BF372A"/>
    <w:rPr>
      <w:rFonts w:ascii="Times New Roman" w:eastAsia="SimSun" w:hAnsi="Times New Roman" w:cs="Times New Roman"/>
      <w:b/>
      <w:i/>
      <w:sz w:val="18"/>
      <w:szCs w:val="24"/>
      <w:lang w:val="en-GB" w:eastAsia="en-GB"/>
    </w:rPr>
  </w:style>
  <w:style w:type="paragraph" w:customStyle="1" w:styleId="IEEEAbtract">
    <w:name w:val="IEEE Abtract"/>
    <w:basedOn w:val="Normal"/>
    <w:next w:val="Normal"/>
    <w:link w:val="IEEEAbtractChar"/>
    <w:rsid w:val="00BF372A"/>
    <w:pPr>
      <w:adjustRightInd w:val="0"/>
      <w:snapToGrid w:val="0"/>
      <w:jc w:val="both"/>
    </w:pPr>
    <w:rPr>
      <w:b/>
      <w:sz w:val="18"/>
      <w:lang w:val="en-GB" w:eastAsia="en-GB"/>
    </w:rPr>
  </w:style>
  <w:style w:type="character" w:customStyle="1" w:styleId="IEEEAbtractChar">
    <w:name w:val="IEEE Abtract Char"/>
    <w:basedOn w:val="DefaultParagraphFont"/>
    <w:link w:val="IEEEAbtract"/>
    <w:rsid w:val="00BF372A"/>
    <w:rPr>
      <w:rFonts w:ascii="Times New Roman" w:eastAsia="SimSun" w:hAnsi="Times New Roman" w:cs="Times New Roman"/>
      <w:b/>
      <w:sz w:val="18"/>
      <w:szCs w:val="24"/>
      <w:lang w:val="en-GB" w:eastAsia="en-GB"/>
    </w:rPr>
  </w:style>
  <w:style w:type="paragraph" w:customStyle="1" w:styleId="IEEEParagraph">
    <w:name w:val="IEEE Paragraph"/>
    <w:basedOn w:val="Normal"/>
    <w:link w:val="IEEEParagraphChar"/>
    <w:rsid w:val="00BF372A"/>
    <w:pPr>
      <w:adjustRightInd w:val="0"/>
      <w:snapToGrid w:val="0"/>
      <w:ind w:firstLine="216"/>
      <w:jc w:val="both"/>
    </w:pPr>
    <w:rPr>
      <w:sz w:val="20"/>
    </w:rPr>
  </w:style>
  <w:style w:type="paragraph" w:customStyle="1" w:styleId="IEEEHeading1">
    <w:name w:val="IEEE Heading 1"/>
    <w:basedOn w:val="Normal"/>
    <w:next w:val="IEEEParagraph"/>
    <w:rsid w:val="00BF372A"/>
    <w:pPr>
      <w:numPr>
        <w:numId w:val="4"/>
      </w:numPr>
      <w:adjustRightInd w:val="0"/>
      <w:snapToGrid w:val="0"/>
      <w:spacing w:before="180" w:after="60"/>
      <w:jc w:val="center"/>
    </w:pPr>
    <w:rPr>
      <w:smallCaps/>
      <w:sz w:val="20"/>
    </w:rPr>
  </w:style>
  <w:style w:type="paragraph" w:customStyle="1" w:styleId="IEEETableCell">
    <w:name w:val="IEEE Table Cell"/>
    <w:basedOn w:val="IEEEParagraph"/>
    <w:rsid w:val="00BF372A"/>
    <w:pPr>
      <w:ind w:firstLine="0"/>
      <w:jc w:val="left"/>
    </w:pPr>
    <w:rPr>
      <w:sz w:val="18"/>
    </w:rPr>
  </w:style>
  <w:style w:type="paragraph" w:customStyle="1" w:styleId="IEEETitle">
    <w:name w:val="IEEE Title"/>
    <w:basedOn w:val="Normal"/>
    <w:next w:val="IEEEAuthorName"/>
    <w:rsid w:val="00BF372A"/>
    <w:pPr>
      <w:adjustRightInd w:val="0"/>
      <w:snapToGrid w:val="0"/>
      <w:jc w:val="center"/>
    </w:pPr>
    <w:rPr>
      <w:sz w:val="48"/>
    </w:rPr>
  </w:style>
  <w:style w:type="paragraph" w:customStyle="1" w:styleId="IEEEHeading3">
    <w:name w:val="IEEE Heading 3"/>
    <w:basedOn w:val="Normal"/>
    <w:next w:val="IEEEParagraph"/>
    <w:link w:val="IEEEHeading3Char"/>
    <w:rsid w:val="00BF372A"/>
    <w:pPr>
      <w:numPr>
        <w:numId w:val="2"/>
      </w:numPr>
      <w:tabs>
        <w:tab w:val="num" w:pos="648"/>
      </w:tabs>
      <w:adjustRightInd w:val="0"/>
      <w:snapToGrid w:val="0"/>
      <w:spacing w:before="120" w:after="60"/>
      <w:ind w:left="648" w:firstLine="216"/>
      <w:jc w:val="both"/>
    </w:pPr>
    <w:rPr>
      <w:i/>
      <w:sz w:val="20"/>
    </w:rPr>
  </w:style>
  <w:style w:type="paragraph" w:customStyle="1" w:styleId="IEEETableCaption">
    <w:name w:val="IEEE Table Caption"/>
    <w:basedOn w:val="Normal"/>
    <w:next w:val="IEEEParagraph"/>
    <w:rsid w:val="00BF372A"/>
    <w:pPr>
      <w:spacing w:before="120" w:after="120"/>
      <w:jc w:val="center"/>
    </w:pPr>
    <w:rPr>
      <w:smallCaps/>
      <w:sz w:val="16"/>
    </w:rPr>
  </w:style>
  <w:style w:type="character" w:customStyle="1" w:styleId="IEEEParagraphChar">
    <w:name w:val="IEEE Paragraph Char"/>
    <w:basedOn w:val="DefaultParagraphFont"/>
    <w:link w:val="IEEEParagraph"/>
    <w:rsid w:val="00BF372A"/>
    <w:rPr>
      <w:rFonts w:ascii="Times New Roman" w:eastAsia="SimSun" w:hAnsi="Times New Roman" w:cs="Times New Roman"/>
      <w:sz w:val="20"/>
      <w:szCs w:val="24"/>
      <w:lang w:val="en-AU" w:eastAsia="zh-CN"/>
    </w:rPr>
  </w:style>
  <w:style w:type="numbering" w:customStyle="1" w:styleId="IEEEBullet1">
    <w:name w:val="IEEE Bullet 1"/>
    <w:basedOn w:val="NoList"/>
    <w:rsid w:val="00BF372A"/>
    <w:pPr>
      <w:numPr>
        <w:numId w:val="3"/>
      </w:numPr>
    </w:pPr>
  </w:style>
  <w:style w:type="paragraph" w:customStyle="1" w:styleId="IEEEFigureCaptionSingle-Line">
    <w:name w:val="IEEE Figure Caption Single-Line"/>
    <w:basedOn w:val="IEEETableCaption"/>
    <w:next w:val="IEEEParagraph"/>
    <w:rsid w:val="00BF372A"/>
    <w:rPr>
      <w:smallCaps w:val="0"/>
    </w:rPr>
  </w:style>
  <w:style w:type="character" w:customStyle="1" w:styleId="IEEEHeading3Char">
    <w:name w:val="IEEE Heading 3 Char"/>
    <w:basedOn w:val="DefaultParagraphFont"/>
    <w:link w:val="IEEEHeading3"/>
    <w:rsid w:val="00BF372A"/>
    <w:rPr>
      <w:rFonts w:ascii="Times New Roman" w:eastAsia="SimSun" w:hAnsi="Times New Roman" w:cs="Times New Roman"/>
      <w:i/>
      <w:sz w:val="20"/>
      <w:szCs w:val="24"/>
      <w:lang w:val="en-AU" w:eastAsia="zh-CN"/>
    </w:rPr>
  </w:style>
  <w:style w:type="paragraph" w:customStyle="1" w:styleId="IEEEFigure">
    <w:name w:val="IEEE Figure"/>
    <w:basedOn w:val="Normal"/>
    <w:next w:val="IEEEFigureCaptionSingle-Line"/>
    <w:rsid w:val="00BF372A"/>
    <w:pPr>
      <w:jc w:val="center"/>
    </w:pPr>
  </w:style>
  <w:style w:type="paragraph" w:customStyle="1" w:styleId="IEEEReferenceItem">
    <w:name w:val="IEEE Reference Item"/>
    <w:basedOn w:val="Normal"/>
    <w:rsid w:val="00BF372A"/>
    <w:pPr>
      <w:numPr>
        <w:numId w:val="5"/>
      </w:numPr>
      <w:adjustRightInd w:val="0"/>
      <w:snapToGrid w:val="0"/>
      <w:jc w:val="both"/>
    </w:pPr>
    <w:rPr>
      <w:sz w:val="16"/>
      <w:lang w:val="en-US"/>
    </w:rPr>
  </w:style>
  <w:style w:type="paragraph" w:customStyle="1" w:styleId="IEEEFigureCaptionMulti-Lines">
    <w:name w:val="IEEE Figure Caption Multi-Lines"/>
    <w:basedOn w:val="IEEEFigureCaptionSingle-Line"/>
    <w:next w:val="IEEEParagraph"/>
    <w:rsid w:val="00BF372A"/>
    <w:pPr>
      <w:jc w:val="both"/>
    </w:pPr>
  </w:style>
  <w:style w:type="paragraph" w:customStyle="1" w:styleId="IEEETableHeaderCentered">
    <w:name w:val="IEEE Table Header Centered"/>
    <w:basedOn w:val="IEEETableCell"/>
    <w:rsid w:val="00BF372A"/>
    <w:pPr>
      <w:jc w:val="center"/>
    </w:pPr>
    <w:rPr>
      <w:b/>
      <w:bCs/>
    </w:rPr>
  </w:style>
  <w:style w:type="paragraph" w:customStyle="1" w:styleId="IEEETableHeaderLeft-Justified">
    <w:name w:val="IEEE Table Header Left-Justified"/>
    <w:basedOn w:val="IEEETableCell"/>
    <w:rsid w:val="00BF372A"/>
    <w:rPr>
      <w:b/>
      <w:bCs/>
    </w:rPr>
  </w:style>
  <w:style w:type="paragraph" w:styleId="Header">
    <w:name w:val="header"/>
    <w:basedOn w:val="Normal"/>
    <w:link w:val="HeaderChar"/>
    <w:uiPriority w:val="99"/>
    <w:rsid w:val="00BF372A"/>
    <w:pPr>
      <w:tabs>
        <w:tab w:val="center" w:pos="4680"/>
        <w:tab w:val="right" w:pos="9360"/>
      </w:tabs>
    </w:pPr>
  </w:style>
  <w:style w:type="character" w:customStyle="1" w:styleId="HeaderChar">
    <w:name w:val="Header Char"/>
    <w:basedOn w:val="DefaultParagraphFont"/>
    <w:link w:val="Header"/>
    <w:uiPriority w:val="99"/>
    <w:rsid w:val="00BF372A"/>
    <w:rPr>
      <w:rFonts w:ascii="Times New Roman" w:eastAsia="SimSun" w:hAnsi="Times New Roman" w:cs="Times New Roman"/>
      <w:sz w:val="24"/>
      <w:szCs w:val="24"/>
      <w:lang w:val="en-AU" w:eastAsia="zh-CN"/>
    </w:rPr>
  </w:style>
  <w:style w:type="paragraph" w:styleId="Footer">
    <w:name w:val="footer"/>
    <w:aliases w:val="Footer Char Char, Char Char Char,Char Char Char"/>
    <w:basedOn w:val="Normal"/>
    <w:link w:val="FooterChar"/>
    <w:uiPriority w:val="99"/>
    <w:qFormat/>
    <w:rsid w:val="00BF372A"/>
    <w:pPr>
      <w:tabs>
        <w:tab w:val="center" w:pos="4680"/>
        <w:tab w:val="right" w:pos="9360"/>
      </w:tabs>
    </w:pPr>
  </w:style>
  <w:style w:type="character" w:customStyle="1" w:styleId="FooterChar">
    <w:name w:val="Footer Char"/>
    <w:aliases w:val="Footer Char Char Char, Char Char Char Char,Char Char Char Char"/>
    <w:basedOn w:val="DefaultParagraphFont"/>
    <w:link w:val="Footer"/>
    <w:uiPriority w:val="99"/>
    <w:qFormat/>
    <w:rsid w:val="00BF372A"/>
    <w:rPr>
      <w:rFonts w:ascii="Times New Roman" w:eastAsia="SimSun" w:hAnsi="Times New Roman" w:cs="Times New Roman"/>
      <w:sz w:val="24"/>
      <w:szCs w:val="24"/>
      <w:lang w:val="en-AU" w:eastAsia="zh-CN"/>
    </w:rPr>
  </w:style>
  <w:style w:type="paragraph" w:styleId="BalloonText">
    <w:name w:val="Balloon Text"/>
    <w:basedOn w:val="Normal"/>
    <w:link w:val="BalloonTextChar"/>
    <w:uiPriority w:val="99"/>
    <w:semiHidden/>
    <w:unhideWhenUsed/>
    <w:rsid w:val="00BF372A"/>
    <w:rPr>
      <w:rFonts w:ascii="Tahoma" w:hAnsi="Tahoma" w:cs="Tahoma"/>
      <w:sz w:val="16"/>
      <w:szCs w:val="16"/>
    </w:rPr>
  </w:style>
  <w:style w:type="character" w:customStyle="1" w:styleId="BalloonTextChar">
    <w:name w:val="Balloon Text Char"/>
    <w:basedOn w:val="DefaultParagraphFont"/>
    <w:link w:val="BalloonText"/>
    <w:uiPriority w:val="99"/>
    <w:semiHidden/>
    <w:rsid w:val="00BF372A"/>
    <w:rPr>
      <w:rFonts w:ascii="Tahoma" w:eastAsia="SimSun" w:hAnsi="Tahoma" w:cs="Tahoma"/>
      <w:sz w:val="16"/>
      <w:szCs w:val="16"/>
      <w:lang w:val="en-AU" w:eastAsia="zh-CN"/>
    </w:rPr>
  </w:style>
  <w:style w:type="character" w:styleId="Hyperlink">
    <w:name w:val="Hyperlink"/>
    <w:basedOn w:val="DefaultParagraphFont"/>
    <w:uiPriority w:val="99"/>
    <w:rsid w:val="00E54EC2"/>
    <w:rPr>
      <w:color w:val="0000FF"/>
      <w:u w:val="single"/>
    </w:rPr>
  </w:style>
  <w:style w:type="paragraph" w:styleId="ListParagraph">
    <w:name w:val="List Paragraph"/>
    <w:basedOn w:val="Normal"/>
    <w:uiPriority w:val="1"/>
    <w:qFormat/>
    <w:rsid w:val="008B6084"/>
    <w:pPr>
      <w:ind w:left="720"/>
    </w:pPr>
    <w:rPr>
      <w:rFonts w:eastAsia="Times New Roman"/>
      <w:lang w:val="en-US" w:eastAsia="en-US"/>
    </w:rPr>
  </w:style>
  <w:style w:type="paragraph" w:styleId="Title">
    <w:name w:val="Title"/>
    <w:basedOn w:val="Normal"/>
    <w:link w:val="TitleChar"/>
    <w:qFormat/>
    <w:rsid w:val="00E6029B"/>
    <w:pPr>
      <w:jc w:val="center"/>
    </w:pPr>
    <w:rPr>
      <w:rFonts w:eastAsia="Times New Roman"/>
      <w:sz w:val="34"/>
      <w:szCs w:val="34"/>
      <w:u w:val="single"/>
      <w:lang w:val="en-US" w:eastAsia="en-US"/>
    </w:rPr>
  </w:style>
  <w:style w:type="character" w:customStyle="1" w:styleId="TitleChar">
    <w:name w:val="Title Char"/>
    <w:basedOn w:val="DefaultParagraphFont"/>
    <w:link w:val="Title"/>
    <w:rsid w:val="00E6029B"/>
    <w:rPr>
      <w:rFonts w:ascii="Times New Roman" w:eastAsia="Times New Roman" w:hAnsi="Times New Roman" w:cs="Times New Roman"/>
      <w:sz w:val="34"/>
      <w:szCs w:val="34"/>
      <w:u w:val="single"/>
      <w:lang w:val="en-US"/>
    </w:rPr>
  </w:style>
  <w:style w:type="character" w:customStyle="1" w:styleId="st">
    <w:name w:val="st"/>
    <w:basedOn w:val="DefaultParagraphFont"/>
    <w:rsid w:val="00E6029B"/>
  </w:style>
  <w:style w:type="paragraph" w:customStyle="1" w:styleId="Author">
    <w:name w:val="Author"/>
    <w:rsid w:val="00776193"/>
    <w:pPr>
      <w:spacing w:before="360" w:after="40" w:line="240" w:lineRule="auto"/>
      <w:jc w:val="center"/>
    </w:pPr>
    <w:rPr>
      <w:rFonts w:ascii="Times New Roman" w:eastAsia="SimSun" w:hAnsi="Times New Roman" w:cs="Times New Roman"/>
      <w:noProof/>
      <w:lang w:val="en-US"/>
    </w:rPr>
  </w:style>
  <w:style w:type="paragraph" w:customStyle="1" w:styleId="Affiliation">
    <w:name w:val="Affiliation"/>
    <w:rsid w:val="00ED1FFF"/>
    <w:pPr>
      <w:spacing w:after="0" w:line="240" w:lineRule="auto"/>
      <w:jc w:val="center"/>
    </w:pPr>
    <w:rPr>
      <w:rFonts w:ascii="Times New Roman" w:eastAsia="SimSun" w:hAnsi="Times New Roman" w:cs="Times New Roman"/>
      <w:sz w:val="20"/>
      <w:szCs w:val="20"/>
      <w:lang w:val="en-US"/>
    </w:rPr>
  </w:style>
  <w:style w:type="character" w:customStyle="1" w:styleId="gsa1">
    <w:name w:val="gs_a1"/>
    <w:rsid w:val="00921755"/>
    <w:rPr>
      <w:color w:val="008000"/>
    </w:rPr>
  </w:style>
  <w:style w:type="character" w:customStyle="1" w:styleId="contribution">
    <w:name w:val="contribution"/>
    <w:basedOn w:val="DefaultParagraphFont"/>
    <w:rsid w:val="00921755"/>
  </w:style>
  <w:style w:type="character" w:styleId="Emphasis">
    <w:name w:val="Emphasis"/>
    <w:uiPriority w:val="20"/>
    <w:qFormat/>
    <w:rsid w:val="00CA497B"/>
    <w:rPr>
      <w:i/>
      <w:iCs/>
    </w:rPr>
  </w:style>
  <w:style w:type="character" w:customStyle="1" w:styleId="googqs-tidbit">
    <w:name w:val="goog_qs-tidbit"/>
    <w:basedOn w:val="DefaultParagraphFont"/>
    <w:rsid w:val="00CA497B"/>
  </w:style>
  <w:style w:type="paragraph" w:styleId="FootnoteText">
    <w:name w:val="footnote text"/>
    <w:aliases w:val="Текст сноски Знак1,Текст сноски Знак Знак,Текст сноски Знак1 Знак Знак,Текст сноски Знак Знак Знак Знак,single space Знак Знак Знак Знак,footnote text Знак Знак Знак Знак,ft Знак Знак Знак Знак,single space Знак1 Знак Знак Знак,ft,ft2,спис,З"/>
    <w:basedOn w:val="Normal"/>
    <w:link w:val="FootnoteTextChar"/>
    <w:uiPriority w:val="99"/>
    <w:rsid w:val="00D753E2"/>
    <w:pPr>
      <w:widowControl w:val="0"/>
      <w:autoSpaceDE w:val="0"/>
      <w:autoSpaceDN w:val="0"/>
      <w:adjustRightInd w:val="0"/>
    </w:pPr>
    <w:rPr>
      <w:rFonts w:eastAsia="Times New Roman"/>
      <w:sz w:val="20"/>
      <w:szCs w:val="20"/>
      <w:lang w:val="ru-RU" w:eastAsia="ru-RU"/>
    </w:rPr>
  </w:style>
  <w:style w:type="character" w:customStyle="1" w:styleId="FootnoteTextChar">
    <w:name w:val="Footnote Text Char"/>
    <w:aliases w:val="Текст сноски Знак1 Char,Текст сноски Знак Знак Char,Текст сноски Знак1 Знак Знак Char,Текст сноски Знак Знак Знак Знак Char,single space Знак Знак Знак Знак Char,footnote text Знак Знак Знак Знак Char,ft Знак Знак Знак Знак Char"/>
    <w:basedOn w:val="DefaultParagraphFont"/>
    <w:link w:val="FootnoteText"/>
    <w:uiPriority w:val="99"/>
    <w:rsid w:val="00D753E2"/>
    <w:rPr>
      <w:rFonts w:ascii="Times New Roman" w:eastAsia="Times New Roman" w:hAnsi="Times New Roman" w:cs="Times New Roman"/>
      <w:sz w:val="20"/>
      <w:szCs w:val="20"/>
      <w:lang w:val="ru-RU" w:eastAsia="ru-RU"/>
    </w:rPr>
  </w:style>
  <w:style w:type="character" w:customStyle="1" w:styleId="Heading2Char">
    <w:name w:val="Heading 2 Char"/>
    <w:basedOn w:val="DefaultParagraphFont"/>
    <w:link w:val="Heading2"/>
    <w:uiPriority w:val="9"/>
    <w:rsid w:val="00AC64F1"/>
    <w:rPr>
      <w:rFonts w:asciiTheme="majorHAnsi" w:eastAsiaTheme="majorEastAsia" w:hAnsiTheme="majorHAnsi" w:cstheme="majorBidi"/>
      <w:b/>
      <w:bCs/>
      <w:color w:val="4F81BD" w:themeColor="accent1"/>
      <w:sz w:val="26"/>
      <w:szCs w:val="26"/>
      <w:lang w:val="en-AU" w:eastAsia="zh-CN"/>
    </w:rPr>
  </w:style>
  <w:style w:type="paragraph" w:styleId="BodyText">
    <w:name w:val="Body Text"/>
    <w:basedOn w:val="Normal"/>
    <w:link w:val="BodyTextChar"/>
    <w:unhideWhenUsed/>
    <w:rsid w:val="00AC64F1"/>
    <w:pPr>
      <w:spacing w:after="120"/>
    </w:pPr>
    <w:rPr>
      <w:rFonts w:eastAsia="Times New Roman"/>
      <w:lang w:val="ru-RU" w:eastAsia="ru-RU"/>
    </w:rPr>
  </w:style>
  <w:style w:type="character" w:customStyle="1" w:styleId="BodyTextChar">
    <w:name w:val="Body Text Char"/>
    <w:basedOn w:val="DefaultParagraphFont"/>
    <w:link w:val="BodyText"/>
    <w:rsid w:val="00AC64F1"/>
    <w:rPr>
      <w:rFonts w:ascii="Times New Roman" w:eastAsia="Times New Roman" w:hAnsi="Times New Roman" w:cs="Times New Roman"/>
      <w:sz w:val="24"/>
      <w:szCs w:val="24"/>
      <w:lang w:val="ru-RU" w:eastAsia="ru-RU"/>
    </w:rPr>
  </w:style>
  <w:style w:type="character" w:customStyle="1" w:styleId="73">
    <w:name w:val="Основной текст (7)3"/>
    <w:basedOn w:val="DefaultParagraphFont"/>
    <w:rsid w:val="00AC64F1"/>
    <w:rPr>
      <w:rFonts w:ascii="Times New Roman" w:hAnsi="Times New Roman" w:cs="Times New Roman"/>
      <w:noProof/>
      <w:spacing w:val="0"/>
      <w:sz w:val="22"/>
      <w:szCs w:val="22"/>
      <w:lang w:bidi="ar-SA"/>
    </w:rPr>
  </w:style>
  <w:style w:type="paragraph" w:customStyle="1" w:styleId="71">
    <w:name w:val="Основной текст (7)1"/>
    <w:basedOn w:val="Normal"/>
    <w:rsid w:val="00AC64F1"/>
    <w:pPr>
      <w:shd w:val="clear" w:color="auto" w:fill="FFFFFF"/>
      <w:spacing w:line="240" w:lineRule="atLeast"/>
    </w:pPr>
    <w:rPr>
      <w:rFonts w:eastAsia="Arial Unicode MS"/>
      <w:sz w:val="22"/>
      <w:szCs w:val="22"/>
      <w:lang w:val="uz-Cyrl-UZ" w:eastAsia="ru-RU"/>
    </w:rPr>
  </w:style>
  <w:style w:type="table" w:styleId="TableGrid">
    <w:name w:val="Table Grid"/>
    <w:basedOn w:val="TableNormal"/>
    <w:uiPriority w:val="59"/>
    <w:rsid w:val="00AC64F1"/>
    <w:pPr>
      <w:spacing w:after="0" w:line="240" w:lineRule="auto"/>
    </w:pPr>
    <w:rPr>
      <w:rFonts w:ascii="Arial Unicode MS" w:eastAsia="Arial Unicode MS" w:hAnsi="Arial Unicode MS" w:cs="Arial Unicode MS"/>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link w:val="NoSpacingChar"/>
    <w:uiPriority w:val="1"/>
    <w:qFormat/>
    <w:rsid w:val="00026F6F"/>
    <w:pPr>
      <w:spacing w:after="0" w:line="240" w:lineRule="auto"/>
    </w:pPr>
    <w:rPr>
      <w:lang w:val="en-US"/>
    </w:rPr>
  </w:style>
  <w:style w:type="character" w:customStyle="1" w:styleId="NoSpacingChar">
    <w:name w:val="No Spacing Char"/>
    <w:link w:val="NoSpacing"/>
    <w:uiPriority w:val="1"/>
    <w:locked/>
    <w:rsid w:val="00026F6F"/>
    <w:rPr>
      <w:lang w:val="en-US"/>
    </w:rPr>
  </w:style>
  <w:style w:type="paragraph" w:styleId="HTMLPreformatted">
    <w:name w:val="HTML Preformatted"/>
    <w:basedOn w:val="Normal"/>
    <w:link w:val="HTMLPreformattedChar"/>
    <w:uiPriority w:val="99"/>
    <w:semiHidden/>
    <w:unhideWhenUsed/>
    <w:rsid w:val="00026F6F"/>
    <w:rPr>
      <w:rFonts w:ascii="Consolas" w:eastAsiaTheme="minorHAnsi" w:hAnsi="Consolas" w:cs="Consolas"/>
      <w:sz w:val="20"/>
      <w:szCs w:val="20"/>
      <w:lang w:val="en-US" w:eastAsia="en-US"/>
    </w:rPr>
  </w:style>
  <w:style w:type="character" w:customStyle="1" w:styleId="HTMLPreformattedChar">
    <w:name w:val="HTML Preformatted Char"/>
    <w:basedOn w:val="DefaultParagraphFont"/>
    <w:link w:val="HTMLPreformatted"/>
    <w:uiPriority w:val="99"/>
    <w:semiHidden/>
    <w:rsid w:val="00026F6F"/>
    <w:rPr>
      <w:rFonts w:ascii="Consolas" w:hAnsi="Consolas" w:cs="Consolas"/>
      <w:sz w:val="20"/>
      <w:szCs w:val="20"/>
      <w:lang w:val="en-US"/>
    </w:rPr>
  </w:style>
  <w:style w:type="paragraph" w:customStyle="1" w:styleId="Default">
    <w:name w:val="Default"/>
    <w:rsid w:val="00C60DCD"/>
    <w:pPr>
      <w:autoSpaceDE w:val="0"/>
      <w:autoSpaceDN w:val="0"/>
      <w:adjustRightInd w:val="0"/>
      <w:spacing w:after="0" w:line="240" w:lineRule="auto"/>
    </w:pPr>
    <w:rPr>
      <w:rFonts w:ascii="Times New Roman" w:hAnsi="Times New Roman" w:cs="Times New Roman"/>
      <w:color w:val="000000"/>
      <w:sz w:val="24"/>
      <w:szCs w:val="24"/>
      <w:lang w:val="en-US"/>
    </w:rPr>
  </w:style>
  <w:style w:type="character" w:customStyle="1" w:styleId="Heading1Char">
    <w:name w:val="Heading 1 Char"/>
    <w:basedOn w:val="DefaultParagraphFont"/>
    <w:link w:val="Heading1"/>
    <w:uiPriority w:val="9"/>
    <w:rsid w:val="00CD101D"/>
    <w:rPr>
      <w:rFonts w:asciiTheme="majorHAnsi" w:eastAsiaTheme="majorEastAsia" w:hAnsiTheme="majorHAnsi" w:cstheme="majorBidi"/>
      <w:b/>
      <w:bCs/>
      <w:color w:val="365F91" w:themeColor="accent1" w:themeShade="BF"/>
      <w:sz w:val="28"/>
      <w:szCs w:val="28"/>
      <w:lang w:val="en-AU" w:eastAsia="zh-CN"/>
    </w:rPr>
  </w:style>
  <w:style w:type="character" w:styleId="FootnoteReference">
    <w:name w:val="footnote reference"/>
    <w:uiPriority w:val="99"/>
    <w:unhideWhenUsed/>
    <w:rsid w:val="00CD101D"/>
    <w:rPr>
      <w:vertAlign w:val="superscript"/>
    </w:rPr>
  </w:style>
  <w:style w:type="paragraph" w:styleId="NormalWeb">
    <w:name w:val="Normal (Web)"/>
    <w:basedOn w:val="Normal"/>
    <w:uiPriority w:val="99"/>
    <w:unhideWhenUsed/>
    <w:rsid w:val="00CD101D"/>
    <w:pPr>
      <w:spacing w:before="100" w:beforeAutospacing="1" w:after="100" w:afterAutospacing="1"/>
    </w:pPr>
    <w:rPr>
      <w:rFonts w:eastAsia="Times New Roman"/>
      <w:lang w:val="ru-RU" w:eastAsia="ru-RU"/>
    </w:rPr>
  </w:style>
</w:styles>
</file>

<file path=word/webSettings.xml><?xml version="1.0" encoding="utf-8"?>
<w:webSettings xmlns:r="http://schemas.openxmlformats.org/officeDocument/2006/relationships" xmlns:w="http://schemas.openxmlformats.org/wordprocessingml/2006/main">
  <w:divs>
    <w:div w:id="1197621235">
      <w:bodyDiv w:val="1"/>
      <w:marLeft w:val="0"/>
      <w:marRight w:val="0"/>
      <w:marTop w:val="0"/>
      <w:marBottom w:val="0"/>
      <w:divBdr>
        <w:top w:val="none" w:sz="0" w:space="0" w:color="auto"/>
        <w:left w:val="none" w:sz="0" w:space="0" w:color="auto"/>
        <w:bottom w:val="none" w:sz="0" w:space="0" w:color="auto"/>
        <w:right w:val="none" w:sz="0" w:space="0" w:color="auto"/>
      </w:divBdr>
      <w:divsChild>
        <w:div w:id="958071309">
          <w:marLeft w:val="0"/>
          <w:marRight w:val="0"/>
          <w:marTop w:val="0"/>
          <w:marBottom w:val="0"/>
          <w:divBdr>
            <w:top w:val="none" w:sz="0" w:space="0" w:color="auto"/>
            <w:left w:val="none" w:sz="0" w:space="0" w:color="auto"/>
            <w:bottom w:val="none" w:sz="0" w:space="0" w:color="auto"/>
            <w:right w:val="none" w:sz="0" w:space="0" w:color="auto"/>
          </w:divBdr>
        </w:div>
        <w:div w:id="722093847">
          <w:marLeft w:val="0"/>
          <w:marRight w:val="0"/>
          <w:marTop w:val="0"/>
          <w:marBottom w:val="0"/>
          <w:divBdr>
            <w:top w:val="none" w:sz="0" w:space="0" w:color="auto"/>
            <w:left w:val="none" w:sz="0" w:space="0" w:color="auto"/>
            <w:bottom w:val="none" w:sz="0" w:space="0" w:color="auto"/>
            <w:right w:val="none" w:sz="0" w:space="0" w:color="auto"/>
          </w:divBdr>
        </w:div>
      </w:divsChild>
    </w:div>
    <w:div w:id="1273632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2.wmf"/><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www.google.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2A60341-959B-4FC7-9748-C3E4CC24E9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398</TotalTime>
  <Pages>5</Pages>
  <Words>1880</Words>
  <Characters>10718</Characters>
  <Application>Microsoft Office Word</Application>
  <DocSecurity>0</DocSecurity>
  <Lines>89</Lines>
  <Paragraphs>25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12573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SHANMUGASUNDARAM</dc:creator>
  <cp:lastModifiedBy>P1</cp:lastModifiedBy>
  <cp:revision>35</cp:revision>
  <cp:lastPrinted>2021-09-04T11:56:00Z</cp:lastPrinted>
  <dcterms:created xsi:type="dcterms:W3CDTF">2021-06-01T13:49:00Z</dcterms:created>
  <dcterms:modified xsi:type="dcterms:W3CDTF">2021-09-13T09:03:00Z</dcterms:modified>
</cp:coreProperties>
</file>